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D2" w:rsidRPr="002A24AC" w:rsidRDefault="000E56D2" w:rsidP="000E56D2">
      <w:pPr>
        <w:jc w:val="center"/>
      </w:pPr>
      <w:r w:rsidRPr="002A24AC">
        <w:t xml:space="preserve">муниципальное автономное   общеобразовательное  учреждение </w:t>
      </w:r>
    </w:p>
    <w:p w:rsidR="000E56D2" w:rsidRPr="002A24AC" w:rsidRDefault="000E56D2" w:rsidP="000E56D2">
      <w:pPr>
        <w:jc w:val="center"/>
      </w:pPr>
      <w:r w:rsidRPr="002A24AC">
        <w:t xml:space="preserve">средняя  общеобразовательная школа  №3 г. Усть-Лабинска </w:t>
      </w:r>
    </w:p>
    <w:p w:rsidR="000E56D2" w:rsidRPr="002A24AC" w:rsidRDefault="000E56D2" w:rsidP="000E56D2">
      <w:pPr>
        <w:jc w:val="center"/>
      </w:pPr>
      <w:r w:rsidRPr="002A24AC">
        <w:t xml:space="preserve">муниципального образования Усть-Лабинский район </w:t>
      </w:r>
    </w:p>
    <w:p w:rsidR="000E56D2" w:rsidRPr="002A24AC" w:rsidRDefault="000E56D2" w:rsidP="000E56D2">
      <w:pPr>
        <w:shd w:val="clear" w:color="auto" w:fill="FFFFFF"/>
        <w:jc w:val="right"/>
        <w:rPr>
          <w:color w:val="000000"/>
        </w:rPr>
      </w:pPr>
    </w:p>
    <w:p w:rsidR="000E56D2" w:rsidRPr="002A24AC" w:rsidRDefault="000E56D2" w:rsidP="000E56D2">
      <w:pPr>
        <w:shd w:val="clear" w:color="auto" w:fill="FFFFFF"/>
        <w:jc w:val="right"/>
        <w:rPr>
          <w:color w:val="000000"/>
        </w:rPr>
      </w:pPr>
    </w:p>
    <w:p w:rsidR="000E56D2" w:rsidRPr="002A24AC" w:rsidRDefault="000E56D2" w:rsidP="000E56D2">
      <w:pPr>
        <w:shd w:val="clear" w:color="auto" w:fill="FFFFFF"/>
        <w:rPr>
          <w:color w:val="000000"/>
        </w:rPr>
      </w:pPr>
    </w:p>
    <w:p w:rsidR="000E56D2" w:rsidRPr="002A24AC" w:rsidRDefault="000E56D2" w:rsidP="000E56D2">
      <w:pPr>
        <w:shd w:val="clear" w:color="auto" w:fill="FFFFFF"/>
        <w:jc w:val="right"/>
        <w:rPr>
          <w:color w:val="000000"/>
        </w:rPr>
      </w:pPr>
      <w:r w:rsidRPr="002A24AC">
        <w:rPr>
          <w:color w:val="000000"/>
        </w:rPr>
        <w:t>УТВЕРЖДЕНО</w:t>
      </w:r>
    </w:p>
    <w:p w:rsidR="000E56D2" w:rsidRPr="002A24AC" w:rsidRDefault="000E56D2" w:rsidP="000E56D2">
      <w:pPr>
        <w:shd w:val="clear" w:color="auto" w:fill="FFFFFF"/>
        <w:ind w:left="79"/>
        <w:jc w:val="right"/>
        <w:rPr>
          <w:color w:val="000000"/>
        </w:rPr>
      </w:pPr>
      <w:r w:rsidRPr="002A24AC">
        <w:rPr>
          <w:color w:val="000000"/>
        </w:rPr>
        <w:t>решением педагогического совета</w:t>
      </w:r>
    </w:p>
    <w:p w:rsidR="000E56D2" w:rsidRPr="002A24AC" w:rsidRDefault="000E56D2" w:rsidP="000E56D2">
      <w:pPr>
        <w:shd w:val="clear" w:color="auto" w:fill="FFFFFF"/>
        <w:ind w:left="79"/>
        <w:jc w:val="right"/>
        <w:rPr>
          <w:color w:val="000000"/>
        </w:rPr>
      </w:pPr>
      <w:r w:rsidRPr="002A24AC">
        <w:rPr>
          <w:color w:val="000000"/>
        </w:rPr>
        <w:t>от</w:t>
      </w:r>
      <w:r w:rsidR="005A7A50">
        <w:rPr>
          <w:color w:val="000000"/>
        </w:rPr>
        <w:t xml:space="preserve"> 29</w:t>
      </w:r>
      <w:r w:rsidRPr="002A24AC">
        <w:rPr>
          <w:color w:val="000000"/>
        </w:rPr>
        <w:t>.08.201</w:t>
      </w:r>
      <w:r w:rsidR="0090105A">
        <w:rPr>
          <w:color w:val="000000"/>
        </w:rPr>
        <w:t>7</w:t>
      </w:r>
      <w:r w:rsidRPr="002A24AC">
        <w:rPr>
          <w:color w:val="000000"/>
        </w:rPr>
        <w:t xml:space="preserve"> г. протокол № 1</w:t>
      </w:r>
    </w:p>
    <w:p w:rsidR="000E56D2" w:rsidRPr="002A24AC" w:rsidRDefault="000E56D2" w:rsidP="000E56D2">
      <w:pPr>
        <w:shd w:val="clear" w:color="auto" w:fill="FFFFFF"/>
        <w:ind w:left="79"/>
        <w:jc w:val="right"/>
        <w:rPr>
          <w:color w:val="000000"/>
        </w:rPr>
      </w:pPr>
      <w:r w:rsidRPr="002A24AC">
        <w:rPr>
          <w:color w:val="000000"/>
        </w:rPr>
        <w:t>Председатель педсовета</w:t>
      </w:r>
    </w:p>
    <w:p w:rsidR="000E56D2" w:rsidRPr="002A24AC" w:rsidRDefault="000E56D2" w:rsidP="000E56D2">
      <w:pPr>
        <w:shd w:val="clear" w:color="auto" w:fill="FFFFFF"/>
        <w:ind w:left="79"/>
        <w:jc w:val="right"/>
        <w:rPr>
          <w:color w:val="000000"/>
        </w:rPr>
      </w:pPr>
      <w:r w:rsidRPr="002A24AC">
        <w:rPr>
          <w:color w:val="000000"/>
        </w:rPr>
        <w:t>______________ И.В. Ивлева</w:t>
      </w:r>
    </w:p>
    <w:p w:rsidR="00A06C6E" w:rsidRDefault="00A06C6E" w:rsidP="00A06C6E">
      <w:pPr>
        <w:pStyle w:val="a5"/>
        <w:tabs>
          <w:tab w:val="clear" w:pos="4153"/>
          <w:tab w:val="clear" w:pos="8306"/>
        </w:tabs>
        <w:jc w:val="center"/>
        <w:rPr>
          <w:b/>
          <w:bCs/>
        </w:rPr>
      </w:pPr>
    </w:p>
    <w:p w:rsidR="00051666" w:rsidRDefault="00051666" w:rsidP="00A06C6E">
      <w:pPr>
        <w:pStyle w:val="a5"/>
        <w:tabs>
          <w:tab w:val="clear" w:pos="4153"/>
          <w:tab w:val="clear" w:pos="8306"/>
        </w:tabs>
        <w:jc w:val="center"/>
        <w:rPr>
          <w:b/>
          <w:bCs/>
        </w:rPr>
      </w:pPr>
    </w:p>
    <w:p w:rsidR="00051666" w:rsidRDefault="00051666" w:rsidP="00A06C6E">
      <w:pPr>
        <w:pStyle w:val="a5"/>
        <w:tabs>
          <w:tab w:val="clear" w:pos="4153"/>
          <w:tab w:val="clear" w:pos="8306"/>
        </w:tabs>
        <w:jc w:val="center"/>
        <w:rPr>
          <w:b/>
          <w:bCs/>
        </w:rPr>
      </w:pPr>
    </w:p>
    <w:p w:rsidR="00051666" w:rsidRDefault="00051666" w:rsidP="00A06C6E">
      <w:pPr>
        <w:pStyle w:val="a5"/>
        <w:tabs>
          <w:tab w:val="clear" w:pos="4153"/>
          <w:tab w:val="clear" w:pos="8306"/>
        </w:tabs>
        <w:jc w:val="center"/>
        <w:rPr>
          <w:b/>
          <w:bCs/>
        </w:rPr>
      </w:pPr>
    </w:p>
    <w:p w:rsidR="00051666" w:rsidRDefault="00051666" w:rsidP="00A06C6E">
      <w:pPr>
        <w:pStyle w:val="a5"/>
        <w:tabs>
          <w:tab w:val="clear" w:pos="4153"/>
          <w:tab w:val="clear" w:pos="8306"/>
        </w:tabs>
        <w:jc w:val="center"/>
        <w:rPr>
          <w:b/>
          <w:bCs/>
        </w:rPr>
      </w:pPr>
    </w:p>
    <w:p w:rsidR="000E56D2" w:rsidRDefault="000E56D2" w:rsidP="00A06C6E">
      <w:pPr>
        <w:pStyle w:val="a5"/>
        <w:tabs>
          <w:tab w:val="clear" w:pos="4153"/>
          <w:tab w:val="clear" w:pos="8306"/>
        </w:tabs>
        <w:jc w:val="center"/>
        <w:rPr>
          <w:b/>
          <w:bCs/>
        </w:rPr>
      </w:pPr>
    </w:p>
    <w:p w:rsidR="00C11C21" w:rsidRDefault="000E56D2" w:rsidP="00C11C21">
      <w:pPr>
        <w:jc w:val="center"/>
        <w:rPr>
          <w:b/>
          <w:kern w:val="16"/>
        </w:rPr>
      </w:pPr>
      <w:r w:rsidRPr="002A24AC">
        <w:rPr>
          <w:b/>
          <w:kern w:val="16"/>
        </w:rPr>
        <w:t xml:space="preserve">РАБОЧАЯ  ПРОГРАММА </w:t>
      </w:r>
    </w:p>
    <w:p w:rsidR="00C11C21" w:rsidRPr="00225E9A" w:rsidRDefault="0090105A" w:rsidP="00C11C21">
      <w:pPr>
        <w:jc w:val="center"/>
        <w:rPr>
          <w:b/>
        </w:rPr>
      </w:pPr>
      <w:r>
        <w:rPr>
          <w:b/>
        </w:rPr>
        <w:t>Решение химических задач</w:t>
      </w:r>
    </w:p>
    <w:p w:rsidR="000E56D2" w:rsidRPr="002A24AC" w:rsidRDefault="000E56D2" w:rsidP="00C11C21">
      <w:pPr>
        <w:jc w:val="center"/>
        <w:rPr>
          <w:b/>
          <w:color w:val="FF0000"/>
        </w:rPr>
      </w:pPr>
    </w:p>
    <w:tbl>
      <w:tblPr>
        <w:tblW w:w="11413" w:type="dxa"/>
        <w:tblLook w:val="04A0" w:firstRow="1" w:lastRow="0" w:firstColumn="1" w:lastColumn="0" w:noHBand="0" w:noVBand="1"/>
      </w:tblPr>
      <w:tblGrid>
        <w:gridCol w:w="3794"/>
        <w:gridCol w:w="7619"/>
      </w:tblGrid>
      <w:tr w:rsidR="000E56D2" w:rsidRPr="002A24AC" w:rsidTr="00D2386E">
        <w:tc>
          <w:tcPr>
            <w:tcW w:w="3794" w:type="dxa"/>
          </w:tcPr>
          <w:p w:rsidR="000E56D2" w:rsidRPr="002A24AC" w:rsidRDefault="000E56D2" w:rsidP="00D2386E">
            <w:pPr>
              <w:jc w:val="both"/>
              <w:rPr>
                <w:b/>
              </w:rPr>
            </w:pPr>
            <w:r w:rsidRPr="002A24AC">
              <w:rPr>
                <w:b/>
              </w:rPr>
              <w:t>Уровень образования (класс):</w:t>
            </w:r>
          </w:p>
          <w:p w:rsidR="000E56D2" w:rsidRPr="002A24AC" w:rsidRDefault="000E56D2" w:rsidP="00D2386E">
            <w:pPr>
              <w:jc w:val="both"/>
              <w:rPr>
                <w:b/>
              </w:rPr>
            </w:pPr>
          </w:p>
          <w:p w:rsidR="000E56D2" w:rsidRPr="002A24AC" w:rsidRDefault="000E56D2" w:rsidP="00D2386E">
            <w:pPr>
              <w:jc w:val="both"/>
              <w:rPr>
                <w:b/>
              </w:rPr>
            </w:pPr>
            <w:r w:rsidRPr="002A24AC">
              <w:rPr>
                <w:b/>
              </w:rPr>
              <w:t xml:space="preserve">Количество часов: </w:t>
            </w:r>
          </w:p>
          <w:p w:rsidR="000E56D2" w:rsidRPr="002A24AC" w:rsidRDefault="000E56D2" w:rsidP="00D2386E">
            <w:pPr>
              <w:jc w:val="both"/>
              <w:rPr>
                <w:b/>
              </w:rPr>
            </w:pPr>
          </w:p>
          <w:p w:rsidR="000E56D2" w:rsidRPr="002A24AC" w:rsidRDefault="000E56D2" w:rsidP="00D2386E">
            <w:pPr>
              <w:jc w:val="both"/>
              <w:rPr>
                <w:b/>
              </w:rPr>
            </w:pPr>
            <w:r w:rsidRPr="002A24AC">
              <w:rPr>
                <w:b/>
              </w:rPr>
              <w:t>Учитель:</w:t>
            </w:r>
          </w:p>
          <w:p w:rsidR="000E56D2" w:rsidRPr="002A24AC" w:rsidRDefault="000E56D2" w:rsidP="00D2386E">
            <w:pPr>
              <w:jc w:val="both"/>
              <w:rPr>
                <w:u w:val="single"/>
              </w:rPr>
            </w:pPr>
          </w:p>
          <w:p w:rsidR="000E56D2" w:rsidRPr="002A24AC" w:rsidRDefault="000E56D2" w:rsidP="00D2386E">
            <w:pPr>
              <w:jc w:val="both"/>
              <w:rPr>
                <w:u w:val="single"/>
              </w:rPr>
            </w:pPr>
          </w:p>
          <w:p w:rsidR="000E56D2" w:rsidRPr="002A24AC" w:rsidRDefault="000E56D2" w:rsidP="00D2386E">
            <w:pPr>
              <w:jc w:val="both"/>
            </w:pPr>
          </w:p>
        </w:tc>
        <w:tc>
          <w:tcPr>
            <w:tcW w:w="7619" w:type="dxa"/>
          </w:tcPr>
          <w:p w:rsidR="000E56D2" w:rsidRPr="00051666" w:rsidRDefault="0090105A" w:rsidP="00D2386E">
            <w:pPr>
              <w:jc w:val="both"/>
            </w:pPr>
            <w:r>
              <w:t>средне</w:t>
            </w:r>
            <w:r w:rsidR="000E56D2" w:rsidRPr="00051666">
              <w:t xml:space="preserve">е  общее образование,  </w:t>
            </w:r>
            <w:r>
              <w:t xml:space="preserve">10 </w:t>
            </w:r>
            <w:r w:rsidR="000E56D2" w:rsidRPr="00051666">
              <w:t>класс</w:t>
            </w:r>
          </w:p>
          <w:p w:rsidR="000E56D2" w:rsidRPr="00051666" w:rsidRDefault="000E56D2" w:rsidP="00D2386E">
            <w:pPr>
              <w:jc w:val="both"/>
            </w:pPr>
          </w:p>
          <w:p w:rsidR="000E56D2" w:rsidRPr="00051666" w:rsidRDefault="00C11C21" w:rsidP="00D2386E">
            <w:pPr>
              <w:jc w:val="both"/>
            </w:pPr>
            <w:r>
              <w:t>34</w:t>
            </w:r>
          </w:p>
          <w:p w:rsidR="000E56D2" w:rsidRPr="00051666" w:rsidRDefault="000E56D2" w:rsidP="00D2386E">
            <w:pPr>
              <w:jc w:val="both"/>
            </w:pPr>
          </w:p>
          <w:p w:rsidR="000E56D2" w:rsidRPr="00051666" w:rsidRDefault="00EB6A10" w:rsidP="00D2386E">
            <w:pPr>
              <w:jc w:val="both"/>
            </w:pPr>
            <w:r w:rsidRPr="00051666">
              <w:t>Намёткина Светлана Александровна</w:t>
            </w:r>
          </w:p>
          <w:p w:rsidR="000E56D2" w:rsidRPr="00051666" w:rsidRDefault="000E56D2" w:rsidP="00D2386E">
            <w:pPr>
              <w:jc w:val="both"/>
            </w:pPr>
          </w:p>
          <w:p w:rsidR="000E56D2" w:rsidRPr="002A24AC" w:rsidRDefault="000E56D2" w:rsidP="00D2386E">
            <w:pPr>
              <w:jc w:val="both"/>
            </w:pPr>
          </w:p>
          <w:p w:rsidR="000E56D2" w:rsidRPr="002A24AC" w:rsidRDefault="000E56D2" w:rsidP="00D2386E">
            <w:pPr>
              <w:jc w:val="both"/>
              <w:rPr>
                <w:u w:val="single"/>
              </w:rPr>
            </w:pPr>
          </w:p>
          <w:p w:rsidR="000E56D2" w:rsidRPr="002A24AC" w:rsidRDefault="000E56D2" w:rsidP="00D2386E">
            <w:pPr>
              <w:jc w:val="both"/>
            </w:pPr>
          </w:p>
        </w:tc>
      </w:tr>
    </w:tbl>
    <w:p w:rsidR="000E56D2" w:rsidRPr="00051666" w:rsidRDefault="000E56D2" w:rsidP="000E56D2">
      <w:pPr>
        <w:jc w:val="both"/>
        <w:rPr>
          <w:b/>
        </w:rPr>
      </w:pPr>
      <w:r w:rsidRPr="002A24AC">
        <w:rPr>
          <w:b/>
        </w:rPr>
        <w:t xml:space="preserve">Программа разработана в </w:t>
      </w:r>
      <w:r w:rsidRPr="00051666">
        <w:rPr>
          <w:b/>
        </w:rPr>
        <w:t>соответствии</w:t>
      </w:r>
      <w:r w:rsidRPr="00051666">
        <w:t xml:space="preserve"> </w:t>
      </w:r>
      <w:r w:rsidRPr="00051666">
        <w:rPr>
          <w:b/>
        </w:rPr>
        <w:t xml:space="preserve"> </w:t>
      </w:r>
      <w:r w:rsidRPr="00051666">
        <w:t xml:space="preserve">с федеральным государственным образовательным стандартом </w:t>
      </w:r>
      <w:r w:rsidR="00B81147">
        <w:t>средне</w:t>
      </w:r>
      <w:r w:rsidRPr="00051666">
        <w:t xml:space="preserve">го общего образования (приказ Министерства образования и науки Российской Федерации от 17 декабря 2010 № 1897,с изменениями,  далее ФГОС </w:t>
      </w:r>
      <w:r w:rsidR="00B81147">
        <w:t>С</w:t>
      </w:r>
      <w:r w:rsidRPr="00051666">
        <w:t>ОО);</w:t>
      </w:r>
    </w:p>
    <w:p w:rsidR="000E56D2" w:rsidRPr="00051666" w:rsidRDefault="000E56D2" w:rsidP="00A06C6E">
      <w:pPr>
        <w:pStyle w:val="a5"/>
        <w:tabs>
          <w:tab w:val="clear" w:pos="4153"/>
          <w:tab w:val="clear" w:pos="8306"/>
        </w:tabs>
        <w:jc w:val="center"/>
        <w:rPr>
          <w:b/>
          <w:bCs/>
        </w:rPr>
      </w:pPr>
    </w:p>
    <w:p w:rsidR="00A06C6E" w:rsidRPr="00051666" w:rsidRDefault="00A06C6E"/>
    <w:p w:rsidR="00A06C6E" w:rsidRPr="00051666" w:rsidRDefault="00A06C6E"/>
    <w:p w:rsidR="00A06C6E" w:rsidRPr="00051666" w:rsidRDefault="00A06C6E"/>
    <w:p w:rsidR="00A06C6E" w:rsidRPr="00267C0D" w:rsidRDefault="00A06C6E"/>
    <w:p w:rsidR="00267C0D" w:rsidRPr="00267C0D" w:rsidRDefault="00267C0D"/>
    <w:p w:rsidR="00267C0D" w:rsidRPr="00267C0D" w:rsidRDefault="00267C0D"/>
    <w:p w:rsidR="00267C0D" w:rsidRPr="00267C0D" w:rsidRDefault="00267C0D"/>
    <w:p w:rsidR="00A06C6E" w:rsidRPr="00267C0D" w:rsidRDefault="00A06C6E"/>
    <w:p w:rsidR="00A06C6E" w:rsidRPr="00267C0D" w:rsidRDefault="00A06C6E"/>
    <w:p w:rsidR="00A06C6E" w:rsidRPr="00267C0D" w:rsidRDefault="00A06C6E"/>
    <w:p w:rsidR="001321D0" w:rsidRPr="00267C0D" w:rsidRDefault="001321D0"/>
    <w:p w:rsidR="00A06C6E" w:rsidRPr="00267C0D" w:rsidRDefault="00A06C6E"/>
    <w:p w:rsidR="00A06C6E" w:rsidRPr="00267C0D" w:rsidRDefault="00A06C6E"/>
    <w:p w:rsidR="00A06C6E" w:rsidRPr="00267C0D" w:rsidRDefault="00A06C6E"/>
    <w:p w:rsidR="00A06C6E" w:rsidRPr="00267C0D" w:rsidRDefault="00A06C6E"/>
    <w:p w:rsidR="00A06C6E" w:rsidRDefault="00C100D3" w:rsidP="00C100D3">
      <w:pPr>
        <w:tabs>
          <w:tab w:val="left" w:pos="1455"/>
        </w:tabs>
      </w:pPr>
      <w:r w:rsidRPr="00267C0D">
        <w:tab/>
      </w:r>
    </w:p>
    <w:p w:rsidR="0083742D" w:rsidRPr="00267C0D" w:rsidRDefault="0083742D" w:rsidP="00C100D3">
      <w:pPr>
        <w:tabs>
          <w:tab w:val="left" w:pos="1455"/>
        </w:tabs>
      </w:pPr>
    </w:p>
    <w:p w:rsidR="00A06C6E" w:rsidRPr="00267C0D" w:rsidRDefault="00A06C6E"/>
    <w:p w:rsidR="00904038" w:rsidRPr="00330303" w:rsidRDefault="00904038" w:rsidP="00904038">
      <w:pPr>
        <w:pStyle w:val="a7"/>
        <w:numPr>
          <w:ilvl w:val="0"/>
          <w:numId w:val="21"/>
        </w:numPr>
        <w:spacing w:after="200"/>
        <w:jc w:val="both"/>
        <w:rPr>
          <w:b/>
          <w:u w:val="single"/>
        </w:rPr>
      </w:pPr>
      <w:bookmarkStart w:id="0" w:name="OLE_LINK1"/>
      <w:bookmarkStart w:id="1" w:name="OLE_LINK2"/>
      <w:r w:rsidRPr="00330303">
        <w:rPr>
          <w:b/>
          <w:u w:val="single"/>
        </w:rPr>
        <w:lastRenderedPageBreak/>
        <w:t xml:space="preserve">Планируемые результаты освоения </w:t>
      </w:r>
      <w:r>
        <w:rPr>
          <w:b/>
          <w:u w:val="single"/>
        </w:rPr>
        <w:t>курса «</w:t>
      </w:r>
      <w:r w:rsidR="00B81147">
        <w:rPr>
          <w:b/>
          <w:u w:val="single"/>
        </w:rPr>
        <w:t>Решение химических задаач</w:t>
      </w:r>
      <w:r>
        <w:rPr>
          <w:b/>
          <w:u w:val="single"/>
        </w:rPr>
        <w:t>»</w:t>
      </w:r>
    </w:p>
    <w:p w:rsidR="00267C0D" w:rsidRDefault="00B81147" w:rsidP="002E24EE">
      <w:pPr>
        <w:jc w:val="center"/>
        <w:rPr>
          <w:b/>
        </w:rPr>
      </w:pPr>
      <w:r>
        <w:rPr>
          <w:b/>
        </w:rPr>
        <w:t>10</w:t>
      </w:r>
      <w:r w:rsidR="002E24EE">
        <w:rPr>
          <w:b/>
        </w:rPr>
        <w:t xml:space="preserve"> класс</w:t>
      </w:r>
    </w:p>
    <w:p w:rsidR="00BB66C4" w:rsidRPr="00293652" w:rsidRDefault="00BB66C4" w:rsidP="00BB66C4">
      <w:pPr>
        <w:shd w:val="clear" w:color="auto" w:fill="FFFFFF"/>
        <w:spacing w:before="100" w:beforeAutospacing="1" w:after="202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Л</w:t>
      </w:r>
      <w:r w:rsidRPr="00293652">
        <w:rPr>
          <w:b/>
          <w:bCs/>
          <w:color w:val="000000"/>
        </w:rPr>
        <w:t>ичностными результатами</w:t>
      </w:r>
      <w:r w:rsidRPr="00293652">
        <w:rPr>
          <w:color w:val="000000"/>
        </w:rPr>
        <w:t> освоения программы являются:</w:t>
      </w:r>
    </w:p>
    <w:p w:rsidR="00BB66C4" w:rsidRPr="00293652" w:rsidRDefault="00BB66C4" w:rsidP="00BB66C4">
      <w:pPr>
        <w:numPr>
          <w:ilvl w:val="0"/>
          <w:numId w:val="27"/>
        </w:numPr>
        <w:shd w:val="clear" w:color="auto" w:fill="FFFFFF"/>
        <w:spacing w:before="100" w:beforeAutospacing="1" w:after="202"/>
        <w:rPr>
          <w:rFonts w:ascii="yandex-sans" w:hAnsi="yandex-sans"/>
          <w:color w:val="000000"/>
          <w:sz w:val="23"/>
          <w:szCs w:val="23"/>
        </w:rPr>
      </w:pPr>
      <w:r w:rsidRPr="00293652">
        <w:rPr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B66C4" w:rsidRPr="00293652" w:rsidRDefault="00BB66C4" w:rsidP="00BB66C4">
      <w:pPr>
        <w:numPr>
          <w:ilvl w:val="0"/>
          <w:numId w:val="27"/>
        </w:numPr>
        <w:shd w:val="clear" w:color="auto" w:fill="FFFFFF"/>
        <w:spacing w:before="100" w:beforeAutospacing="1" w:after="202"/>
        <w:rPr>
          <w:rFonts w:ascii="yandex-sans" w:hAnsi="yandex-sans"/>
          <w:color w:val="000000"/>
          <w:sz w:val="23"/>
          <w:szCs w:val="23"/>
        </w:rPr>
      </w:pPr>
      <w:r w:rsidRPr="00293652">
        <w:rPr>
          <w:color w:val="000000"/>
        </w:rPr>
        <w:t>мировоззрение, соответствующее современному уровню развития науки и общественной практики, основанное на диалоге культур;</w:t>
      </w:r>
    </w:p>
    <w:p w:rsidR="00BB66C4" w:rsidRPr="00293652" w:rsidRDefault="00BB66C4" w:rsidP="00BB66C4">
      <w:pPr>
        <w:numPr>
          <w:ilvl w:val="0"/>
          <w:numId w:val="27"/>
        </w:numPr>
        <w:shd w:val="clear" w:color="auto" w:fill="FFFFFF"/>
        <w:spacing w:before="100" w:beforeAutospacing="1" w:after="202"/>
        <w:rPr>
          <w:rFonts w:ascii="yandex-sans" w:hAnsi="yandex-sans"/>
          <w:color w:val="000000"/>
          <w:sz w:val="23"/>
          <w:szCs w:val="23"/>
        </w:rPr>
      </w:pPr>
      <w:r w:rsidRPr="00293652">
        <w:rPr>
          <w:color w:val="000000"/>
        </w:rPr>
        <w:t>навыки сотрудничества со сверстниками, взрослыми в процессе образовательной, общественно полезной, учебно-исследовательской, проектной и других видов деятельности;</w:t>
      </w:r>
    </w:p>
    <w:p w:rsidR="00BB66C4" w:rsidRPr="00293652" w:rsidRDefault="00BB66C4" w:rsidP="00BB66C4">
      <w:pPr>
        <w:numPr>
          <w:ilvl w:val="0"/>
          <w:numId w:val="27"/>
        </w:numPr>
        <w:shd w:val="clear" w:color="auto" w:fill="FFFFFF"/>
        <w:spacing w:before="100" w:beforeAutospacing="1" w:after="202"/>
        <w:rPr>
          <w:rFonts w:ascii="yandex-sans" w:hAnsi="yandex-sans"/>
          <w:color w:val="000000"/>
          <w:sz w:val="23"/>
          <w:szCs w:val="23"/>
        </w:rPr>
      </w:pPr>
      <w:r w:rsidRPr="00293652">
        <w:rPr>
          <w:color w:val="000000"/>
        </w:rPr>
        <w:t>принятие и реализация ценностей здорового и безопасного образа жизни,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B66C4" w:rsidRPr="00293652" w:rsidRDefault="00BB66C4" w:rsidP="00BB66C4">
      <w:pPr>
        <w:shd w:val="clear" w:color="auto" w:fill="FFFFFF"/>
        <w:spacing w:before="100" w:beforeAutospacing="1" w:after="202"/>
        <w:rPr>
          <w:rFonts w:ascii="yandex-sans" w:hAnsi="yandex-sans"/>
          <w:color w:val="000000"/>
          <w:sz w:val="23"/>
          <w:szCs w:val="23"/>
        </w:rPr>
      </w:pPr>
      <w:r w:rsidRPr="00293652">
        <w:rPr>
          <w:b/>
          <w:bCs/>
          <w:color w:val="000000"/>
        </w:rPr>
        <w:t>Метапредметными результатами</w:t>
      </w:r>
      <w:r w:rsidRPr="00293652">
        <w:rPr>
          <w:color w:val="000000"/>
        </w:rPr>
        <w:t> освоения основной образовательной программы среднего общего образования являются:</w:t>
      </w:r>
    </w:p>
    <w:p w:rsidR="00BB66C4" w:rsidRPr="00293652" w:rsidRDefault="00BB66C4" w:rsidP="00BB66C4">
      <w:pPr>
        <w:numPr>
          <w:ilvl w:val="0"/>
          <w:numId w:val="28"/>
        </w:numPr>
        <w:shd w:val="clear" w:color="auto" w:fill="FFFFFF"/>
        <w:spacing w:before="100" w:beforeAutospacing="1" w:after="202"/>
        <w:rPr>
          <w:rFonts w:ascii="yandex-sans" w:hAnsi="yandex-sans"/>
          <w:color w:val="000000"/>
          <w:sz w:val="23"/>
          <w:szCs w:val="23"/>
        </w:rPr>
      </w:pPr>
      <w:r w:rsidRPr="00293652">
        <w:rPr>
          <w:color w:val="000000"/>
        </w:rPr>
        <w:t>умение самостоятельно определять цели и составлять планы; самостоятельно осуществлять, контролировать и корректировать учебную и внеучебную деятельность; использовать все возможные ресурсы для достижения целей; выбирать успешные стратегии в различных ситуациях;</w:t>
      </w:r>
    </w:p>
    <w:p w:rsidR="00BB66C4" w:rsidRPr="00293652" w:rsidRDefault="00BB66C4" w:rsidP="00BB66C4">
      <w:pPr>
        <w:numPr>
          <w:ilvl w:val="0"/>
          <w:numId w:val="28"/>
        </w:numPr>
        <w:shd w:val="clear" w:color="auto" w:fill="FFFFFF"/>
        <w:spacing w:before="100" w:beforeAutospacing="1" w:after="202"/>
        <w:rPr>
          <w:rFonts w:ascii="yandex-sans" w:hAnsi="yandex-sans"/>
          <w:color w:val="000000"/>
          <w:sz w:val="23"/>
          <w:szCs w:val="23"/>
        </w:rPr>
      </w:pPr>
      <w:r w:rsidRPr="00293652">
        <w:rPr>
          <w:color w:val="000000"/>
        </w:rPr>
        <w:t>умение продуктивно общаться и взаимодействовать в процессе совместной деятельности, учитывать позиции другого, эффективно разрешать конфликты;</w:t>
      </w:r>
    </w:p>
    <w:p w:rsidR="00BB66C4" w:rsidRPr="00293652" w:rsidRDefault="00BB66C4" w:rsidP="00BB66C4">
      <w:pPr>
        <w:numPr>
          <w:ilvl w:val="0"/>
          <w:numId w:val="28"/>
        </w:numPr>
        <w:shd w:val="clear" w:color="auto" w:fill="FFFFFF"/>
        <w:spacing w:before="100" w:beforeAutospacing="1" w:after="202"/>
        <w:rPr>
          <w:rFonts w:ascii="yandex-sans" w:hAnsi="yandex-sans"/>
          <w:color w:val="000000"/>
          <w:sz w:val="23"/>
          <w:szCs w:val="23"/>
        </w:rPr>
      </w:pPr>
      <w:r w:rsidRPr="00293652">
        <w:rPr>
          <w:color w:val="000000"/>
        </w:rPr>
        <w:t>владение навыками познавательной, учебно-исследовательской и проектной деятельности;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B66C4" w:rsidRPr="00293652" w:rsidRDefault="00BB66C4" w:rsidP="00BB66C4">
      <w:pPr>
        <w:numPr>
          <w:ilvl w:val="0"/>
          <w:numId w:val="28"/>
        </w:numPr>
        <w:shd w:val="clear" w:color="auto" w:fill="FFFFFF"/>
        <w:spacing w:before="100" w:beforeAutospacing="1" w:after="202"/>
        <w:rPr>
          <w:rFonts w:ascii="yandex-sans" w:hAnsi="yandex-sans"/>
          <w:color w:val="000000"/>
          <w:sz w:val="23"/>
          <w:szCs w:val="23"/>
        </w:rPr>
      </w:pPr>
      <w:r w:rsidRPr="00293652">
        <w:rPr>
          <w:color w:val="000000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B66C4" w:rsidRPr="00293652" w:rsidRDefault="00BB66C4" w:rsidP="00BB66C4">
      <w:pPr>
        <w:numPr>
          <w:ilvl w:val="0"/>
          <w:numId w:val="28"/>
        </w:numPr>
        <w:shd w:val="clear" w:color="auto" w:fill="FFFFFF"/>
        <w:spacing w:before="100" w:beforeAutospacing="1" w:after="202"/>
        <w:rPr>
          <w:rFonts w:ascii="yandex-sans" w:hAnsi="yandex-sans"/>
          <w:color w:val="000000"/>
          <w:sz w:val="23"/>
          <w:szCs w:val="23"/>
        </w:rPr>
      </w:pPr>
      <w:r w:rsidRPr="00293652">
        <w:rPr>
          <w:color w:val="000000"/>
        </w:rPr>
        <w:t>владение языковыми средствами-умение ясно, логично и точно излагать свою точку зрения, использовать адекватные языковые средства;</w:t>
      </w:r>
    </w:p>
    <w:p w:rsidR="00BB66C4" w:rsidRPr="00293652" w:rsidRDefault="00BB66C4" w:rsidP="00BB66C4">
      <w:pPr>
        <w:numPr>
          <w:ilvl w:val="0"/>
          <w:numId w:val="28"/>
        </w:numPr>
        <w:shd w:val="clear" w:color="auto" w:fill="FFFFFF"/>
        <w:spacing w:before="100" w:beforeAutospacing="1" w:after="202"/>
        <w:rPr>
          <w:rFonts w:ascii="yandex-sans" w:hAnsi="yandex-sans"/>
          <w:color w:val="000000"/>
          <w:sz w:val="23"/>
          <w:szCs w:val="23"/>
        </w:rPr>
      </w:pPr>
      <w:r w:rsidRPr="00293652">
        <w:rPr>
          <w:color w:val="000000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BB66C4" w:rsidRPr="00A02BBB" w:rsidRDefault="00BB66C4" w:rsidP="00BB66C4">
      <w:pPr>
        <w:shd w:val="clear" w:color="auto" w:fill="FFFFFF"/>
        <w:spacing w:before="100" w:beforeAutospacing="1" w:after="202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П</w:t>
      </w:r>
      <w:r w:rsidRPr="00A02BBB">
        <w:rPr>
          <w:b/>
          <w:bCs/>
          <w:color w:val="000000"/>
        </w:rPr>
        <w:t>редметными результатами</w:t>
      </w:r>
      <w:r w:rsidRPr="00A02BBB">
        <w:rPr>
          <w:color w:val="000000"/>
        </w:rPr>
        <w:t> освоения программы являются:</w:t>
      </w:r>
    </w:p>
    <w:p w:rsidR="00BB66C4" w:rsidRPr="00D043C4" w:rsidRDefault="00BB66C4" w:rsidP="00BB66C4">
      <w:pPr>
        <w:pStyle w:val="a0"/>
        <w:spacing w:line="276" w:lineRule="auto"/>
        <w:rPr>
          <w:sz w:val="24"/>
          <w:szCs w:val="24"/>
        </w:rPr>
      </w:pPr>
      <w:r w:rsidRPr="00D043C4">
        <w:rPr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BB66C4" w:rsidRPr="00D043C4" w:rsidRDefault="00BB66C4" w:rsidP="00BB66C4">
      <w:pPr>
        <w:pStyle w:val="a0"/>
        <w:spacing w:line="276" w:lineRule="auto"/>
        <w:rPr>
          <w:sz w:val="24"/>
          <w:szCs w:val="24"/>
        </w:rPr>
      </w:pPr>
      <w:r w:rsidRPr="00D043C4">
        <w:rPr>
          <w:sz w:val="24"/>
          <w:szCs w:val="24"/>
        </w:rPr>
        <w:lastRenderedPageBreak/>
        <w:t>демонстрировать на примерах взаимосвязь между химией и другими естественными науками;</w:t>
      </w:r>
    </w:p>
    <w:p w:rsidR="00BB66C4" w:rsidRPr="00D043C4" w:rsidRDefault="00BB66C4" w:rsidP="00BB66C4">
      <w:pPr>
        <w:pStyle w:val="a0"/>
        <w:spacing w:line="276" w:lineRule="auto"/>
        <w:rPr>
          <w:sz w:val="24"/>
          <w:szCs w:val="24"/>
        </w:rPr>
      </w:pPr>
      <w:r w:rsidRPr="00D043C4">
        <w:rPr>
          <w:sz w:val="24"/>
          <w:szCs w:val="24"/>
        </w:rPr>
        <w:t>объяснять причины многообразия веществ на основе общих представлений об их составе и строении;</w:t>
      </w:r>
    </w:p>
    <w:p w:rsidR="00BB66C4" w:rsidRPr="00D043C4" w:rsidRDefault="00BB66C4" w:rsidP="00BB66C4">
      <w:pPr>
        <w:pStyle w:val="a0"/>
        <w:spacing w:line="276" w:lineRule="auto"/>
        <w:rPr>
          <w:sz w:val="24"/>
          <w:szCs w:val="24"/>
        </w:rPr>
      </w:pPr>
      <w:r w:rsidRPr="00D043C4">
        <w:rPr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BB66C4" w:rsidRPr="00D043C4" w:rsidRDefault="00BB66C4" w:rsidP="00BB66C4">
      <w:pPr>
        <w:pStyle w:val="a0"/>
        <w:spacing w:line="276" w:lineRule="auto"/>
        <w:rPr>
          <w:sz w:val="24"/>
          <w:szCs w:val="24"/>
        </w:rPr>
      </w:pPr>
      <w:r w:rsidRPr="00D043C4">
        <w:rPr>
          <w:sz w:val="24"/>
          <w:szCs w:val="24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BB66C4" w:rsidRPr="00D043C4" w:rsidRDefault="00BB66C4" w:rsidP="00BB66C4">
      <w:pPr>
        <w:pStyle w:val="a0"/>
        <w:spacing w:line="276" w:lineRule="auto"/>
        <w:rPr>
          <w:sz w:val="24"/>
          <w:szCs w:val="24"/>
        </w:rPr>
      </w:pPr>
      <w:r w:rsidRPr="00D043C4">
        <w:rPr>
          <w:sz w:val="24"/>
          <w:szCs w:val="24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BB66C4" w:rsidRPr="00D043C4" w:rsidRDefault="00BB66C4" w:rsidP="00BB66C4">
      <w:pPr>
        <w:pStyle w:val="a0"/>
        <w:spacing w:line="276" w:lineRule="auto"/>
        <w:rPr>
          <w:sz w:val="24"/>
          <w:szCs w:val="24"/>
        </w:rPr>
      </w:pPr>
      <w:r w:rsidRPr="00D043C4">
        <w:rPr>
          <w:sz w:val="24"/>
          <w:szCs w:val="24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BB66C4" w:rsidRPr="00D043C4" w:rsidRDefault="00BB66C4" w:rsidP="00BB66C4">
      <w:pPr>
        <w:pStyle w:val="a0"/>
        <w:spacing w:line="276" w:lineRule="auto"/>
        <w:rPr>
          <w:sz w:val="24"/>
          <w:szCs w:val="24"/>
        </w:rPr>
      </w:pPr>
      <w:r w:rsidRPr="00D043C4">
        <w:rPr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BB66C4" w:rsidRPr="00D043C4" w:rsidRDefault="00BB66C4" w:rsidP="00BB66C4">
      <w:pPr>
        <w:pStyle w:val="a0"/>
        <w:spacing w:line="276" w:lineRule="auto"/>
        <w:rPr>
          <w:sz w:val="24"/>
          <w:szCs w:val="24"/>
        </w:rPr>
      </w:pPr>
      <w:r w:rsidRPr="00D043C4">
        <w:rPr>
          <w:sz w:val="24"/>
          <w:szCs w:val="24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BB66C4" w:rsidRPr="00D043C4" w:rsidRDefault="00BB66C4" w:rsidP="00BB66C4">
      <w:pPr>
        <w:pStyle w:val="a0"/>
        <w:spacing w:line="276" w:lineRule="auto"/>
        <w:rPr>
          <w:i/>
          <w:sz w:val="24"/>
          <w:szCs w:val="24"/>
        </w:rPr>
      </w:pPr>
      <w:r w:rsidRPr="00D043C4">
        <w:rPr>
          <w:i/>
          <w:sz w:val="24"/>
          <w:szCs w:val="24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BB66C4" w:rsidRPr="00D043C4" w:rsidRDefault="00BB66C4" w:rsidP="00BB66C4">
      <w:pPr>
        <w:pStyle w:val="a0"/>
        <w:spacing w:line="276" w:lineRule="auto"/>
        <w:rPr>
          <w:i/>
          <w:sz w:val="24"/>
          <w:szCs w:val="24"/>
        </w:rPr>
      </w:pPr>
      <w:r w:rsidRPr="00D043C4">
        <w:rPr>
          <w:i/>
          <w:sz w:val="24"/>
          <w:szCs w:val="24"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BB66C4" w:rsidRDefault="00BB66C4" w:rsidP="00BB66C4">
      <w:pPr>
        <w:pStyle w:val="a0"/>
        <w:spacing w:line="276" w:lineRule="auto"/>
        <w:rPr>
          <w:i/>
          <w:sz w:val="24"/>
          <w:szCs w:val="24"/>
        </w:rPr>
      </w:pPr>
      <w:r w:rsidRPr="00D043C4">
        <w:rPr>
          <w:i/>
          <w:sz w:val="24"/>
          <w:szCs w:val="24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BB66C4" w:rsidRPr="00BB66C4" w:rsidRDefault="00BB66C4" w:rsidP="00BB66C4"/>
    <w:bookmarkEnd w:id="0"/>
    <w:bookmarkEnd w:id="1"/>
    <w:p w:rsidR="00C95537" w:rsidRPr="00C95537" w:rsidRDefault="00C95537" w:rsidP="00C95537">
      <w:pPr>
        <w:pStyle w:val="aa"/>
        <w:numPr>
          <w:ilvl w:val="0"/>
          <w:numId w:val="21"/>
        </w:numPr>
        <w:rPr>
          <w:rFonts w:ascii="Times New Roman" w:hAnsi="Times New Roman"/>
          <w:b/>
          <w:sz w:val="24"/>
          <w:szCs w:val="24"/>
          <w:u w:val="single"/>
        </w:rPr>
      </w:pPr>
      <w:r w:rsidRPr="00C95537">
        <w:rPr>
          <w:rFonts w:ascii="Times New Roman" w:hAnsi="Times New Roman"/>
          <w:b/>
          <w:sz w:val="24"/>
          <w:szCs w:val="24"/>
          <w:u w:val="single"/>
        </w:rPr>
        <w:t>Содержание программы</w:t>
      </w:r>
    </w:p>
    <w:p w:rsidR="00C95537" w:rsidRPr="00267C0D" w:rsidRDefault="00213515" w:rsidP="00C95537">
      <w:pPr>
        <w:pStyle w:val="aa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10 </w:t>
      </w:r>
      <w:r w:rsidR="00C95537" w:rsidRPr="00267C0D">
        <w:rPr>
          <w:rFonts w:ascii="Times New Roman" w:hAnsi="Times New Roman"/>
          <w:b/>
          <w:i/>
          <w:sz w:val="24"/>
          <w:szCs w:val="24"/>
        </w:rPr>
        <w:t>класс</w:t>
      </w:r>
    </w:p>
    <w:p w:rsidR="00C95537" w:rsidRPr="00267C0D" w:rsidRDefault="0083742D" w:rsidP="00C95537">
      <w:pPr>
        <w:pStyle w:val="aa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 часа</w:t>
      </w:r>
      <w:r w:rsidR="00C95537" w:rsidRPr="00267C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</w:t>
      </w:r>
      <w:r w:rsidR="00C95537" w:rsidRPr="00267C0D">
        <w:rPr>
          <w:rFonts w:ascii="Times New Roman" w:hAnsi="Times New Roman"/>
          <w:sz w:val="24"/>
          <w:szCs w:val="24"/>
        </w:rPr>
        <w:t xml:space="preserve"> час в неделю</w:t>
      </w:r>
    </w:p>
    <w:p w:rsidR="00C95537" w:rsidRDefault="00627494" w:rsidP="004B182F">
      <w:pPr>
        <w:pStyle w:val="aa"/>
        <w:rPr>
          <w:rFonts w:ascii="Times New Roman" w:hAnsi="Times New Roman"/>
          <w:b/>
          <w:sz w:val="24"/>
          <w:szCs w:val="24"/>
        </w:rPr>
      </w:pPr>
      <w:r w:rsidRPr="002D2AF3">
        <w:rPr>
          <w:rFonts w:ascii="Times New Roman" w:hAnsi="Times New Roman"/>
          <w:b/>
          <w:bCs/>
          <w:sz w:val="24"/>
          <w:szCs w:val="24"/>
        </w:rPr>
        <w:t xml:space="preserve">Раздел 1. </w:t>
      </w:r>
      <w:r w:rsidRPr="002D2AF3">
        <w:rPr>
          <w:rFonts w:ascii="Times New Roman" w:hAnsi="Times New Roman"/>
          <w:b/>
          <w:sz w:val="24"/>
          <w:szCs w:val="24"/>
        </w:rPr>
        <w:t xml:space="preserve">«Введение в </w:t>
      </w:r>
      <w:r w:rsidR="00213515">
        <w:rPr>
          <w:rFonts w:ascii="Times New Roman" w:hAnsi="Times New Roman"/>
          <w:b/>
          <w:sz w:val="24"/>
          <w:szCs w:val="24"/>
        </w:rPr>
        <w:t>органическую химию</w:t>
      </w:r>
      <w:r w:rsidRPr="002D2AF3">
        <w:rPr>
          <w:rFonts w:ascii="Times New Roman" w:hAnsi="Times New Roman"/>
          <w:b/>
          <w:sz w:val="24"/>
          <w:szCs w:val="24"/>
        </w:rPr>
        <w:t xml:space="preserve">.» </w:t>
      </w:r>
      <w:r w:rsidR="00213515">
        <w:rPr>
          <w:rFonts w:ascii="Times New Roman" w:hAnsi="Times New Roman"/>
          <w:b/>
          <w:sz w:val="24"/>
          <w:szCs w:val="24"/>
        </w:rPr>
        <w:t>3</w:t>
      </w:r>
      <w:r w:rsidRPr="002D2AF3">
        <w:rPr>
          <w:rFonts w:ascii="Times New Roman" w:hAnsi="Times New Roman"/>
          <w:b/>
          <w:sz w:val="24"/>
          <w:szCs w:val="24"/>
        </w:rPr>
        <w:t xml:space="preserve"> ч</w:t>
      </w:r>
    </w:p>
    <w:p w:rsidR="00C95537" w:rsidRPr="00042369" w:rsidRDefault="00042369" w:rsidP="00042369">
      <w:pPr>
        <w:pStyle w:val="aa"/>
        <w:ind w:firstLine="720"/>
        <w:rPr>
          <w:rFonts w:ascii="Times New Roman" w:hAnsi="Times New Roman"/>
          <w:b/>
          <w:sz w:val="24"/>
          <w:szCs w:val="24"/>
        </w:rPr>
      </w:pPr>
      <w:r w:rsidRPr="00042369">
        <w:rPr>
          <w:rFonts w:ascii="Times New Roman" w:hAnsi="Times New Roman"/>
          <w:sz w:val="24"/>
          <w:szCs w:val="24"/>
        </w:rPr>
        <w:t xml:space="preserve">Вводное занятие. Основные формулы и Физические величины для решения химических задач </w:t>
      </w:r>
      <w:r w:rsidR="004B182F" w:rsidRPr="00042369">
        <w:rPr>
          <w:rFonts w:ascii="Times New Roman" w:hAnsi="Times New Roman"/>
          <w:sz w:val="24"/>
          <w:szCs w:val="24"/>
        </w:rPr>
        <w:t>Упражнения по составлению структурных формул изомеров углеводородов.</w:t>
      </w:r>
      <w:r w:rsidR="00A313C0">
        <w:rPr>
          <w:rFonts w:ascii="Times New Roman" w:hAnsi="Times New Roman"/>
          <w:sz w:val="24"/>
          <w:szCs w:val="24"/>
        </w:rPr>
        <w:t xml:space="preserve"> </w:t>
      </w:r>
      <w:r w:rsidR="004B182F" w:rsidRPr="00042369">
        <w:rPr>
          <w:rFonts w:ascii="Times New Roman" w:hAnsi="Times New Roman"/>
          <w:sz w:val="24"/>
          <w:szCs w:val="24"/>
        </w:rPr>
        <w:t>Основы номенклатуры органических соединений</w:t>
      </w:r>
      <w:r>
        <w:rPr>
          <w:rFonts w:ascii="Times New Roman" w:hAnsi="Times New Roman"/>
          <w:sz w:val="24"/>
          <w:szCs w:val="24"/>
        </w:rPr>
        <w:t>.</w:t>
      </w:r>
    </w:p>
    <w:p w:rsidR="00627494" w:rsidRDefault="002D2AF3" w:rsidP="004A6C51">
      <w:pPr>
        <w:rPr>
          <w:b/>
        </w:rPr>
      </w:pPr>
      <w:r>
        <w:rPr>
          <w:b/>
        </w:rPr>
        <w:t xml:space="preserve">Раздел 2. </w:t>
      </w:r>
      <w:r w:rsidR="00F92751">
        <w:rPr>
          <w:b/>
        </w:rPr>
        <w:t>«Задачи на вывод химических формул</w:t>
      </w:r>
      <w:r>
        <w:rPr>
          <w:b/>
        </w:rPr>
        <w:t xml:space="preserve"> » </w:t>
      </w:r>
      <w:r w:rsidR="00F92751">
        <w:rPr>
          <w:b/>
        </w:rPr>
        <w:t>6</w:t>
      </w:r>
      <w:r>
        <w:rPr>
          <w:b/>
        </w:rPr>
        <w:t xml:space="preserve"> ч</w:t>
      </w:r>
    </w:p>
    <w:p w:rsidR="00F92751" w:rsidRPr="006848FA" w:rsidRDefault="00F92751" w:rsidP="00F92751">
      <w:r>
        <w:t>Задачи на нахождение молекулярных формул по массовым долям элементов и относительной плотности.</w:t>
      </w:r>
    </w:p>
    <w:p w:rsidR="00A313C0" w:rsidRDefault="00F92751" w:rsidP="00A313C0">
      <w:r>
        <w:t xml:space="preserve">Задачи на вывод молекулярных формул по данным о массе, объёме или количестве вещества продуктов сгорания. Задачи на вывод молекулярных формул на основании общей формулы гомологического ряда. </w:t>
      </w:r>
      <w:r w:rsidRPr="00BE7838">
        <w:t>Решение  комбинированных задач на вывод молекулярных формул</w:t>
      </w:r>
      <w:r>
        <w:t>.</w:t>
      </w:r>
      <w:r w:rsidRPr="00BE7838">
        <w:t xml:space="preserve"> </w:t>
      </w:r>
      <w:r>
        <w:t xml:space="preserve"> </w:t>
      </w:r>
      <w:r w:rsidRPr="00BE7838">
        <w:t>Решение задач на определение</w:t>
      </w:r>
      <w:r>
        <w:t xml:space="preserve"> химического элемента на основа</w:t>
      </w:r>
      <w:r w:rsidRPr="00BE7838">
        <w:t>нии его массовой доли в веществе</w:t>
      </w:r>
      <w:r>
        <w:t xml:space="preserve">. </w:t>
      </w:r>
    </w:p>
    <w:p w:rsidR="00A313C0" w:rsidRPr="00A313C0" w:rsidRDefault="00A313C0" w:rsidP="00A313C0">
      <w:pPr>
        <w:rPr>
          <w:b/>
        </w:rPr>
      </w:pPr>
      <w:r w:rsidRPr="00A313C0">
        <w:rPr>
          <w:b/>
        </w:rPr>
        <w:t xml:space="preserve">Раздел </w:t>
      </w:r>
      <w:r w:rsidR="00134A63">
        <w:rPr>
          <w:b/>
        </w:rPr>
        <w:t>3</w:t>
      </w:r>
      <w:r w:rsidRPr="00A313C0">
        <w:rPr>
          <w:b/>
        </w:rPr>
        <w:t>. «Окислительно-восстановительные реакции в органической химии» 3 ч</w:t>
      </w:r>
    </w:p>
    <w:p w:rsidR="00A313C0" w:rsidRPr="00BE7838" w:rsidRDefault="00A313C0" w:rsidP="00A313C0">
      <w:pPr>
        <w:framePr w:hSpace="180" w:wrap="around" w:vAnchor="text" w:hAnchor="text" w:y="1"/>
        <w:suppressOverlap/>
      </w:pPr>
      <w:r>
        <w:lastRenderedPageBreak/>
        <w:t>Определение степени окисления углерода в органических веществах.</w:t>
      </w:r>
    </w:p>
    <w:p w:rsidR="00A313C0" w:rsidRPr="00BE7838" w:rsidRDefault="00A313C0" w:rsidP="00A313C0">
      <w:pPr>
        <w:framePr w:hSpace="180" w:wrap="around" w:vAnchor="text" w:hAnchor="text" w:y="1"/>
        <w:suppressOverlap/>
      </w:pPr>
      <w:r>
        <w:t>Уравнивание окислительно-восстановительных реакций органических веществ методом электронного баланса.</w:t>
      </w:r>
    </w:p>
    <w:p w:rsidR="00D76DA2" w:rsidRPr="00134A63" w:rsidRDefault="00D76DA2" w:rsidP="00B25C01">
      <w:pPr>
        <w:rPr>
          <w:b/>
        </w:rPr>
      </w:pPr>
      <w:r w:rsidRPr="00134A63">
        <w:rPr>
          <w:b/>
        </w:rPr>
        <w:t xml:space="preserve">Раздел </w:t>
      </w:r>
      <w:r w:rsidR="00134A63">
        <w:rPr>
          <w:b/>
        </w:rPr>
        <w:t>4</w:t>
      </w:r>
      <w:r w:rsidRPr="00134A63">
        <w:rPr>
          <w:b/>
        </w:rPr>
        <w:t xml:space="preserve">. </w:t>
      </w:r>
      <w:r w:rsidR="00134A63">
        <w:rPr>
          <w:b/>
        </w:rPr>
        <w:t>«</w:t>
      </w:r>
      <w:r w:rsidRPr="00134A63">
        <w:rPr>
          <w:b/>
        </w:rPr>
        <w:t>Вычисления по уравнениям химических реакций с участием органических веществ</w:t>
      </w:r>
      <w:r w:rsidR="00134A63" w:rsidRPr="00134A63">
        <w:rPr>
          <w:b/>
        </w:rPr>
        <w:t>.</w:t>
      </w:r>
      <w:r w:rsidR="00134A63">
        <w:rPr>
          <w:b/>
        </w:rPr>
        <w:t>»</w:t>
      </w:r>
      <w:r w:rsidRPr="00134A63">
        <w:rPr>
          <w:b/>
        </w:rPr>
        <w:t xml:space="preserve"> </w:t>
      </w:r>
      <w:r w:rsidR="00134A63" w:rsidRPr="00134A63">
        <w:rPr>
          <w:b/>
        </w:rPr>
        <w:t xml:space="preserve"> </w:t>
      </w:r>
      <w:r w:rsidR="000B0062">
        <w:rPr>
          <w:b/>
        </w:rPr>
        <w:t>15</w:t>
      </w:r>
      <w:r w:rsidR="00134A63" w:rsidRPr="00134A63">
        <w:rPr>
          <w:b/>
        </w:rPr>
        <w:t>ч</w:t>
      </w:r>
    </w:p>
    <w:p w:rsidR="00B25C01" w:rsidRDefault="00B25C01" w:rsidP="00B25C01">
      <w:r w:rsidRPr="00D446F4">
        <w:t>Расчет количества вещества, массы, объема продукта реакции, если исходное вещество дано с примесями.</w:t>
      </w:r>
      <w:r w:rsidR="00D76DA2">
        <w:t xml:space="preserve"> </w:t>
      </w:r>
      <w:r>
        <w:t xml:space="preserve">. </w:t>
      </w:r>
      <w:r w:rsidRPr="00D446F4">
        <w:t>Вычисление объёмных отношений газов</w:t>
      </w:r>
      <w:r>
        <w:t>.</w:t>
      </w:r>
      <w:r w:rsidR="00D76DA2">
        <w:t xml:space="preserve"> </w:t>
      </w:r>
      <w:r w:rsidRPr="00D446F4">
        <w:t>Задачи на «избыток – недостаток» с участием  углеводородов</w:t>
      </w:r>
      <w:r>
        <w:t xml:space="preserve">. </w:t>
      </w:r>
      <w:r w:rsidRPr="0048537C">
        <w:t>Задачи на выход продукта реакции с участием органических веществ.</w:t>
      </w:r>
      <w:r w:rsidR="00D76DA2">
        <w:t xml:space="preserve"> </w:t>
      </w:r>
      <w:r w:rsidRPr="0048537C">
        <w:t>Расчеты массовой доли выхода продукта реакции с участием углеводородов.</w:t>
      </w:r>
      <w:r w:rsidR="00D76DA2">
        <w:t xml:space="preserve"> </w:t>
      </w:r>
      <w:r w:rsidRPr="008E3A12">
        <w:t xml:space="preserve">Определение состава смеси органических веществ, все компоненты которой </w:t>
      </w:r>
      <w:r>
        <w:t xml:space="preserve">выборочно </w:t>
      </w:r>
      <w:r w:rsidRPr="008E3A12">
        <w:t>взаимодействуют с реагентами</w:t>
      </w:r>
      <w:r w:rsidR="00335422">
        <w:t xml:space="preserve">. </w:t>
      </w:r>
      <w:r w:rsidRPr="008E3A12">
        <w:t>Определение состава смеси органических веществ, все компоненты которой взаимодействуют с реагентами</w:t>
      </w:r>
      <w:r w:rsidR="00D76DA2">
        <w:t xml:space="preserve">. </w:t>
      </w:r>
      <w:r w:rsidRPr="002449EF">
        <w:t xml:space="preserve">Определение массы раствора после </w:t>
      </w:r>
      <w:r>
        <w:t xml:space="preserve">химической </w:t>
      </w:r>
      <w:r w:rsidRPr="002449EF">
        <w:t>реакции</w:t>
      </w:r>
      <w:r>
        <w:t>, если не образуется осадок или газ</w:t>
      </w:r>
      <w:r w:rsidR="00D76DA2">
        <w:t xml:space="preserve">. </w:t>
      </w:r>
      <w:r w:rsidR="00D76DA2" w:rsidRPr="002449EF">
        <w:t xml:space="preserve">Определение массы раствора после </w:t>
      </w:r>
      <w:r w:rsidR="00D76DA2">
        <w:t xml:space="preserve">химической </w:t>
      </w:r>
      <w:r w:rsidR="00D76DA2" w:rsidRPr="002449EF">
        <w:t>реакции</w:t>
      </w:r>
      <w:r w:rsidR="00D76DA2">
        <w:t>, если образуется осадок или газ</w:t>
      </w:r>
      <w:r w:rsidR="00335422">
        <w:t xml:space="preserve">. </w:t>
      </w:r>
      <w:r w:rsidR="00D76DA2">
        <w:t>Решение задач с использованием стехиометрических схем</w:t>
      </w:r>
      <w:r w:rsidR="00335422">
        <w:t xml:space="preserve">. </w:t>
      </w:r>
      <w:r w:rsidR="00D76DA2">
        <w:t>Решение комбинированных задач с вычислениями по уравнениям химических реакций</w:t>
      </w:r>
      <w:r w:rsidR="00335422">
        <w:t>.</w:t>
      </w:r>
    </w:p>
    <w:p w:rsidR="00B25C01" w:rsidRDefault="00134A63" w:rsidP="00B25C01">
      <w:pPr>
        <w:rPr>
          <w:b/>
        </w:rPr>
      </w:pPr>
      <w:r w:rsidRPr="00134A63">
        <w:rPr>
          <w:b/>
        </w:rPr>
        <w:t xml:space="preserve">Раздел </w:t>
      </w:r>
      <w:r w:rsidR="00335422">
        <w:rPr>
          <w:b/>
        </w:rPr>
        <w:t>5</w:t>
      </w:r>
      <w:r w:rsidRPr="00134A63">
        <w:rPr>
          <w:b/>
        </w:rPr>
        <w:t xml:space="preserve">. «Генетическая связь между классами органических веществ.» </w:t>
      </w:r>
      <w:r w:rsidR="000B0062">
        <w:rPr>
          <w:b/>
        </w:rPr>
        <w:t>5</w:t>
      </w:r>
      <w:r w:rsidRPr="00134A63">
        <w:rPr>
          <w:b/>
        </w:rPr>
        <w:t>ч</w:t>
      </w:r>
    </w:p>
    <w:p w:rsidR="0050216B" w:rsidRPr="003C4220" w:rsidRDefault="0050216B" w:rsidP="0050216B">
      <w:pPr>
        <w:rPr>
          <w:b/>
        </w:rPr>
      </w:pPr>
      <w:r w:rsidRPr="003C4220">
        <w:t xml:space="preserve">Составление и решение цепочек превращений между </w:t>
      </w:r>
      <w:r>
        <w:t>углеводородами</w:t>
      </w:r>
      <w:r w:rsidRPr="003C4220">
        <w:t>.</w:t>
      </w:r>
      <w:r>
        <w:t xml:space="preserve"> </w:t>
      </w:r>
    </w:p>
    <w:p w:rsidR="000B0062" w:rsidRPr="000B0062" w:rsidRDefault="0050216B" w:rsidP="00134A63">
      <w:pPr>
        <w:rPr>
          <w:b/>
        </w:rPr>
      </w:pPr>
      <w:r w:rsidRPr="00612EE0">
        <w:t>Составление и решение цепочек превращений между кислородсодержащими органическим</w:t>
      </w:r>
      <w:r>
        <w:t xml:space="preserve">и веществами. </w:t>
      </w:r>
      <w:r w:rsidRPr="00F7689B">
        <w:t>Составление и решение цепочек превращений между различными классами органических веществ</w:t>
      </w:r>
      <w:r>
        <w:t xml:space="preserve">. </w:t>
      </w:r>
      <w:r w:rsidRPr="00F7689B">
        <w:t>Получение органического соединения путём одной или нескольких химических реакций.</w:t>
      </w:r>
      <w:r>
        <w:t xml:space="preserve"> </w:t>
      </w:r>
      <w:r w:rsidR="00134A63">
        <w:t>Качественные реакции органических веществ</w:t>
      </w:r>
      <w:r>
        <w:t>.</w:t>
      </w:r>
    </w:p>
    <w:p w:rsidR="0050216B" w:rsidRDefault="00A6129B" w:rsidP="000B0062">
      <w:pPr>
        <w:snapToGrid w:val="0"/>
      </w:pPr>
      <w:r w:rsidRPr="000B0062">
        <w:rPr>
          <w:b/>
        </w:rPr>
        <w:t>Обобщение и систематизация знаний.</w:t>
      </w:r>
      <w:r w:rsidR="000B0062" w:rsidRPr="000B0062">
        <w:rPr>
          <w:b/>
        </w:rPr>
        <w:t xml:space="preserve"> 2ч</w:t>
      </w:r>
      <w:r w:rsidR="000B0062" w:rsidRPr="000B0062">
        <w:t xml:space="preserve"> </w:t>
      </w:r>
      <w:r w:rsidR="000B0062">
        <w:t>Решение комбинированных задач по курсу органической химии. Решение цепочек превращений по курсу органической химии.</w:t>
      </w:r>
    </w:p>
    <w:p w:rsidR="000B0062" w:rsidRPr="00134A63" w:rsidRDefault="000B0062" w:rsidP="000B0062">
      <w:pPr>
        <w:snapToGrid w:val="0"/>
        <w:rPr>
          <w:b/>
        </w:rPr>
      </w:pPr>
    </w:p>
    <w:p w:rsidR="00C95537" w:rsidRPr="00330303" w:rsidRDefault="00C95537" w:rsidP="000A5E91">
      <w:pPr>
        <w:numPr>
          <w:ilvl w:val="0"/>
          <w:numId w:val="21"/>
        </w:numPr>
      </w:pPr>
      <w:r w:rsidRPr="00330303">
        <w:rPr>
          <w:b/>
          <w:u w:val="single"/>
        </w:rPr>
        <w:t>Тематическое планирование</w:t>
      </w:r>
      <w:r>
        <w:rPr>
          <w:b/>
          <w:u w:val="single"/>
        </w:rPr>
        <w:t>.</w:t>
      </w:r>
    </w:p>
    <w:p w:rsidR="00C95537" w:rsidRPr="003750C1" w:rsidRDefault="00E206FF" w:rsidP="00C95537">
      <w:pPr>
        <w:pStyle w:val="aa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3750C1" w:rsidRPr="003750C1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0"/>
        <w:gridCol w:w="791"/>
        <w:gridCol w:w="3760"/>
      </w:tblGrid>
      <w:tr w:rsidR="00593864" w:rsidRPr="00330303" w:rsidTr="005A7A50">
        <w:tc>
          <w:tcPr>
            <w:tcW w:w="5070" w:type="dxa"/>
            <w:shd w:val="clear" w:color="auto" w:fill="auto"/>
          </w:tcPr>
          <w:p w:rsidR="00C95537" w:rsidRPr="00330303" w:rsidRDefault="00C95537" w:rsidP="00133F94">
            <w:pPr>
              <w:ind w:right="7"/>
              <w:jc w:val="both"/>
            </w:pPr>
            <w:bookmarkStart w:id="2" w:name="OLE_LINK11"/>
            <w:r w:rsidRPr="00330303">
              <w:t>Раздел, темы</w:t>
            </w:r>
          </w:p>
        </w:tc>
        <w:tc>
          <w:tcPr>
            <w:tcW w:w="708" w:type="dxa"/>
            <w:shd w:val="clear" w:color="auto" w:fill="auto"/>
          </w:tcPr>
          <w:p w:rsidR="00C95537" w:rsidRPr="00330303" w:rsidRDefault="00C95537" w:rsidP="00133F94">
            <w:pPr>
              <w:ind w:right="7"/>
              <w:jc w:val="both"/>
            </w:pPr>
            <w:r w:rsidRPr="00330303">
              <w:t>Кол-во часов</w:t>
            </w:r>
          </w:p>
        </w:tc>
        <w:tc>
          <w:tcPr>
            <w:tcW w:w="3793" w:type="dxa"/>
            <w:shd w:val="clear" w:color="auto" w:fill="auto"/>
          </w:tcPr>
          <w:p w:rsidR="00C95537" w:rsidRPr="00330303" w:rsidRDefault="00C95537" w:rsidP="00133F94">
            <w:pPr>
              <w:ind w:right="7"/>
              <w:jc w:val="both"/>
            </w:pPr>
            <w:r w:rsidRPr="00330303">
              <w:t>Основные виды деятельности обучающихся (на уровне универсальных учебных действий)</w:t>
            </w:r>
          </w:p>
        </w:tc>
      </w:tr>
      <w:tr w:rsidR="00C95537" w:rsidRPr="00330303" w:rsidTr="00133F94">
        <w:tc>
          <w:tcPr>
            <w:tcW w:w="9571" w:type="dxa"/>
            <w:gridSpan w:val="3"/>
            <w:shd w:val="clear" w:color="auto" w:fill="auto"/>
          </w:tcPr>
          <w:p w:rsidR="00C95537" w:rsidRPr="002E2A04" w:rsidRDefault="00C95537" w:rsidP="00133F94">
            <w:pPr>
              <w:pStyle w:val="a7"/>
              <w:ind w:left="644"/>
            </w:pPr>
          </w:p>
        </w:tc>
      </w:tr>
      <w:tr w:rsidR="00C72218" w:rsidRPr="00330303" w:rsidTr="005A7A50">
        <w:tc>
          <w:tcPr>
            <w:tcW w:w="5070" w:type="dxa"/>
            <w:shd w:val="clear" w:color="auto" w:fill="auto"/>
          </w:tcPr>
          <w:p w:rsidR="00E41A48" w:rsidRDefault="00E41A48" w:rsidP="00E41A4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2D2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2D2AF3">
              <w:rPr>
                <w:rFonts w:ascii="Times New Roman" w:hAnsi="Times New Roman"/>
                <w:b/>
                <w:sz w:val="24"/>
                <w:szCs w:val="24"/>
              </w:rPr>
              <w:t xml:space="preserve">«Введение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органическую химию</w:t>
            </w:r>
            <w:r w:rsidRPr="002D2AF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72218" w:rsidRPr="00BA47B3" w:rsidRDefault="00E41A48" w:rsidP="00E41A48">
            <w:pPr>
              <w:pStyle w:val="aa"/>
            </w:pPr>
            <w:r w:rsidRPr="00042369">
              <w:rPr>
                <w:rFonts w:ascii="Times New Roman" w:hAnsi="Times New Roman"/>
                <w:sz w:val="24"/>
                <w:szCs w:val="24"/>
              </w:rPr>
              <w:t xml:space="preserve">Основные формулы и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42369">
              <w:rPr>
                <w:rFonts w:ascii="Times New Roman" w:hAnsi="Times New Roman"/>
                <w:sz w:val="24"/>
                <w:szCs w:val="24"/>
              </w:rPr>
              <w:t>изические величины для решения химических задач Упражнения по составлению структурных формул изомеров углеводородов.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369">
              <w:rPr>
                <w:rFonts w:ascii="Times New Roman" w:hAnsi="Times New Roman"/>
                <w:sz w:val="24"/>
                <w:szCs w:val="24"/>
              </w:rPr>
              <w:t>Основы номенклатуры органических соединений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C72218" w:rsidRPr="002E2A04" w:rsidRDefault="00E41A48" w:rsidP="00C72218">
            <w:pPr>
              <w:ind w:right="7"/>
              <w:jc w:val="both"/>
            </w:pPr>
            <w:r>
              <w:t>3</w:t>
            </w:r>
          </w:p>
        </w:tc>
        <w:tc>
          <w:tcPr>
            <w:tcW w:w="3793" w:type="dxa"/>
            <w:shd w:val="clear" w:color="auto" w:fill="auto"/>
          </w:tcPr>
          <w:p w:rsidR="00E41A48" w:rsidRDefault="00E41A48" w:rsidP="00E41A48">
            <w:pPr>
              <w:snapToGrid w:val="0"/>
            </w:pPr>
            <w:r>
              <w:t xml:space="preserve">П: умение делать выводы, на основе полученной информации, устанавливать соответствие между объектами и их характеристиками, проводить сравнение объектов. </w:t>
            </w:r>
          </w:p>
          <w:p w:rsidR="00E41A48" w:rsidRDefault="00E41A48" w:rsidP="00E41A48">
            <w:pPr>
              <w:snapToGrid w:val="0"/>
            </w:pPr>
            <w:r>
              <w:t xml:space="preserve">Р: умения определять цель урока и ставить задачи, выбирать наиболее эффективные способы решения поставленных задач. </w:t>
            </w:r>
          </w:p>
          <w:p w:rsidR="00E41A48" w:rsidRDefault="00E41A48" w:rsidP="00E41A48">
            <w:pPr>
              <w:snapToGrid w:val="0"/>
            </w:pPr>
            <w:r>
              <w:t>К: умения слушать учителя, грамотно формулировать вопросы. коммуникативная компетентность в общении.</w:t>
            </w:r>
          </w:p>
          <w:p w:rsidR="00C72218" w:rsidRDefault="00E41A48" w:rsidP="00E41A48">
            <w:pPr>
              <w:autoSpaceDE w:val="0"/>
              <w:autoSpaceDN w:val="0"/>
              <w:adjustRightInd w:val="0"/>
            </w:pPr>
            <w:r>
              <w:t>Л: уважение к труду учёных, российская гражданская идентичность, осмысление значения знаний о химических реакциях</w:t>
            </w:r>
          </w:p>
          <w:p w:rsidR="005A7A50" w:rsidRPr="00303219" w:rsidRDefault="005A7A50" w:rsidP="00E41A4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E41A48" w:rsidRPr="00330303" w:rsidTr="005A7A50">
        <w:tc>
          <w:tcPr>
            <w:tcW w:w="5070" w:type="dxa"/>
            <w:shd w:val="clear" w:color="auto" w:fill="auto"/>
          </w:tcPr>
          <w:p w:rsidR="00E41A48" w:rsidRDefault="00E41A48" w:rsidP="00E41A4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2. «Задачи на вывод химических формул » </w:t>
            </w:r>
          </w:p>
          <w:p w:rsidR="00E41A48" w:rsidRPr="006848FA" w:rsidRDefault="00E41A48" w:rsidP="00E41A48">
            <w:r>
              <w:t>Задачи на нахождение молекулярных формул по массовым долям элементов и относительной плотности.</w:t>
            </w:r>
          </w:p>
          <w:p w:rsidR="00E41A48" w:rsidRPr="00042369" w:rsidRDefault="00E41A48" w:rsidP="00E41A48">
            <w:r>
              <w:t xml:space="preserve">Задачи на вывод молекулярных формул по данным о массе, объёме или количестве вещества продуктов сгорания. Задачи на вывод молекулярных формул на основании общей формулы гомологического ряда. </w:t>
            </w:r>
            <w:r w:rsidRPr="00BE7838">
              <w:t>Решение  комбинированных задач на вывод молекулярных формул</w:t>
            </w:r>
            <w:r>
              <w:t>.</w:t>
            </w:r>
            <w:r w:rsidRPr="00BE7838">
              <w:t xml:space="preserve"> </w:t>
            </w:r>
            <w:r>
              <w:t xml:space="preserve"> </w:t>
            </w:r>
            <w:r w:rsidRPr="00BE7838">
              <w:t>Решение задач на определение</w:t>
            </w:r>
            <w:r>
              <w:t xml:space="preserve"> химического элемента на основа</w:t>
            </w:r>
            <w:r w:rsidRPr="00BE7838">
              <w:t>нии его массовой доли в веществе</w:t>
            </w:r>
            <w:r>
              <w:t xml:space="preserve">. </w:t>
            </w:r>
          </w:p>
        </w:tc>
        <w:tc>
          <w:tcPr>
            <w:tcW w:w="708" w:type="dxa"/>
            <w:shd w:val="clear" w:color="auto" w:fill="auto"/>
          </w:tcPr>
          <w:p w:rsidR="00E41A48" w:rsidRDefault="00E41A48" w:rsidP="00E41A48">
            <w:pPr>
              <w:ind w:right="7"/>
              <w:jc w:val="both"/>
            </w:pPr>
            <w:r>
              <w:t>6</w:t>
            </w:r>
          </w:p>
        </w:tc>
        <w:tc>
          <w:tcPr>
            <w:tcW w:w="3793" w:type="dxa"/>
            <w:shd w:val="clear" w:color="auto" w:fill="auto"/>
          </w:tcPr>
          <w:p w:rsidR="00E41A48" w:rsidRDefault="00E41A48" w:rsidP="00E41A48">
            <w:pPr>
              <w:snapToGrid w:val="0"/>
            </w:pPr>
            <w:r>
              <w:t>П: умения работать с текстом, давать определения понятиям, сравнивать и классифицировать объекты. умения работать с текстом, умение пользоваться информацией из дополнительных источников.</w:t>
            </w:r>
          </w:p>
          <w:p w:rsidR="00E41A48" w:rsidRDefault="00E41A48" w:rsidP="00E41A48">
            <w:pPr>
              <w:snapToGrid w:val="0"/>
            </w:pPr>
            <w:r>
              <w:t>Р: умения составлять план выполнения учебной задачи, решать проблемы творческого и поискового характера. умение выбирать эффективные способы решения учебных задач</w:t>
            </w:r>
          </w:p>
          <w:p w:rsidR="00E41A48" w:rsidRDefault="00E41A48" w:rsidP="00E41A48">
            <w:pPr>
              <w:snapToGrid w:val="0"/>
            </w:pPr>
            <w:r>
              <w:t>К: умения слушать учителя, грамотно формулировать вопросы. отвечать на вопросы, аргументировать свою точку зрения.</w:t>
            </w:r>
          </w:p>
          <w:p w:rsidR="00E41A48" w:rsidRPr="006848FA" w:rsidRDefault="00E41A48" w:rsidP="00E41A48">
            <w:pPr>
              <w:snapToGrid w:val="0"/>
            </w:pPr>
            <w:r>
              <w:t>Л: представление о материальности и познаваемости окружающего мира; проявление познавательного интереса и любознательности в изучении мира веществ.</w:t>
            </w:r>
          </w:p>
        </w:tc>
      </w:tr>
      <w:tr w:rsidR="00E41A48" w:rsidRPr="00330303" w:rsidTr="005A7A50">
        <w:trPr>
          <w:trHeight w:val="557"/>
        </w:trPr>
        <w:tc>
          <w:tcPr>
            <w:tcW w:w="5070" w:type="dxa"/>
            <w:shd w:val="clear" w:color="auto" w:fill="auto"/>
          </w:tcPr>
          <w:p w:rsidR="00E41A48" w:rsidRPr="00A313C0" w:rsidRDefault="00E41A48" w:rsidP="00E41A48">
            <w:pPr>
              <w:rPr>
                <w:b/>
              </w:rPr>
            </w:pPr>
            <w:r w:rsidRPr="00A313C0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 w:rsidRPr="00A313C0">
              <w:rPr>
                <w:b/>
              </w:rPr>
              <w:t xml:space="preserve">. «Окислительно-восстановительные реакции в органической химии» </w:t>
            </w:r>
          </w:p>
          <w:p w:rsidR="00E41A48" w:rsidRPr="00BE7838" w:rsidRDefault="00E41A48" w:rsidP="00E41A48">
            <w:pPr>
              <w:framePr w:hSpace="180" w:wrap="around" w:vAnchor="text" w:hAnchor="text" w:y="1"/>
              <w:suppressOverlap/>
            </w:pPr>
            <w:r>
              <w:t>Определение степени окисления углерода в органических веществах.</w:t>
            </w:r>
          </w:p>
          <w:p w:rsidR="00E41A48" w:rsidRPr="00D4726C" w:rsidRDefault="00E41A48" w:rsidP="00E41A48">
            <w:pPr>
              <w:framePr w:hSpace="180" w:wrap="around" w:vAnchor="text" w:hAnchor="text" w:y="1"/>
              <w:suppressOverlap/>
            </w:pPr>
            <w:r>
              <w:t>Уравнивание окислительно-восстановительных реакций органических веществ методом электронного баланса.</w:t>
            </w:r>
          </w:p>
        </w:tc>
        <w:tc>
          <w:tcPr>
            <w:tcW w:w="708" w:type="dxa"/>
            <w:shd w:val="clear" w:color="auto" w:fill="auto"/>
          </w:tcPr>
          <w:p w:rsidR="00E41A48" w:rsidRPr="002E2A04" w:rsidRDefault="00A6129B" w:rsidP="00E41A48">
            <w:pPr>
              <w:ind w:right="7"/>
              <w:jc w:val="both"/>
            </w:pPr>
            <w:r>
              <w:t>3</w:t>
            </w:r>
          </w:p>
        </w:tc>
        <w:tc>
          <w:tcPr>
            <w:tcW w:w="3793" w:type="dxa"/>
            <w:shd w:val="clear" w:color="auto" w:fill="auto"/>
          </w:tcPr>
          <w:p w:rsidR="00335422" w:rsidRDefault="00335422" w:rsidP="00335422">
            <w:pPr>
              <w:snapToGrid w:val="0"/>
            </w:pPr>
            <w:r>
              <w:t>П: умение давать определения понятиям, классифицировать заданные объекты, структурировать учебный материал, выделять главное в тексте, свободно излагать свои мысли;  умения работать с текстом.</w:t>
            </w:r>
          </w:p>
          <w:p w:rsidR="00335422" w:rsidRDefault="00335422" w:rsidP="00335422">
            <w:pPr>
              <w:snapToGrid w:val="0"/>
            </w:pPr>
            <w:r>
              <w:t>Р: умение осознавать мотивы учебной деятельности, определять степень успешности выполнения работы.</w:t>
            </w:r>
          </w:p>
          <w:p w:rsidR="00335422" w:rsidRDefault="00335422" w:rsidP="00335422">
            <w:pPr>
              <w:snapToGrid w:val="0"/>
            </w:pPr>
            <w:r>
              <w:t>К:умение слушать других, принимать другую точку зрения, готовность изменить свою точку зрения.</w:t>
            </w:r>
          </w:p>
          <w:p w:rsidR="00E41A48" w:rsidRPr="00303219" w:rsidRDefault="00335422" w:rsidP="0033542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t>Л: убеждённость в возможности познания природы, необходимости разумного использования достижений науки и техники.</w:t>
            </w:r>
          </w:p>
        </w:tc>
      </w:tr>
      <w:tr w:rsidR="00E41A48" w:rsidRPr="00330303" w:rsidTr="005A7A50">
        <w:tc>
          <w:tcPr>
            <w:tcW w:w="5070" w:type="dxa"/>
            <w:shd w:val="clear" w:color="auto" w:fill="auto"/>
          </w:tcPr>
          <w:p w:rsidR="003E500F" w:rsidRPr="00134A63" w:rsidRDefault="003E500F" w:rsidP="003E500F">
            <w:pPr>
              <w:rPr>
                <w:b/>
              </w:rPr>
            </w:pPr>
            <w:r w:rsidRPr="00134A63">
              <w:rPr>
                <w:b/>
              </w:rPr>
              <w:t xml:space="preserve">Раздел </w:t>
            </w:r>
            <w:r>
              <w:rPr>
                <w:b/>
              </w:rPr>
              <w:t>4</w:t>
            </w:r>
            <w:r w:rsidRPr="00134A63">
              <w:rPr>
                <w:b/>
              </w:rPr>
              <w:t xml:space="preserve">. </w:t>
            </w:r>
            <w:r>
              <w:rPr>
                <w:b/>
              </w:rPr>
              <w:t>«</w:t>
            </w:r>
            <w:r w:rsidRPr="00134A63">
              <w:rPr>
                <w:b/>
              </w:rPr>
              <w:t>Вычисления по уравнениям химических реакций с участием органических веществ.</w:t>
            </w:r>
            <w:r>
              <w:rPr>
                <w:b/>
              </w:rPr>
              <w:t>»</w:t>
            </w:r>
            <w:r w:rsidRPr="00134A63">
              <w:rPr>
                <w:b/>
              </w:rPr>
              <w:t xml:space="preserve">  </w:t>
            </w:r>
          </w:p>
          <w:p w:rsidR="00E41A48" w:rsidRPr="00AA0D8F" w:rsidRDefault="003E500F" w:rsidP="003E500F">
            <w:pPr>
              <w:rPr>
                <w:b/>
              </w:rPr>
            </w:pPr>
            <w:r w:rsidRPr="00D446F4">
              <w:t>Расчет количества вещества, массы, объема продукта реакции, если исходное вещество дано с примесями.</w:t>
            </w:r>
            <w:r>
              <w:t xml:space="preserve"> . </w:t>
            </w:r>
            <w:r w:rsidRPr="00D446F4">
              <w:t>Вычисление объёмных отношений газов</w:t>
            </w:r>
            <w:r>
              <w:t xml:space="preserve">. </w:t>
            </w:r>
            <w:r w:rsidRPr="00D446F4">
              <w:t xml:space="preserve">Задачи на «избыток – </w:t>
            </w:r>
            <w:r w:rsidRPr="00D446F4">
              <w:lastRenderedPageBreak/>
              <w:t>недостаток» с участием  углеводородов</w:t>
            </w:r>
            <w:r>
              <w:t xml:space="preserve">. </w:t>
            </w:r>
            <w:r w:rsidRPr="0048537C">
              <w:t>Задачи на выход продукта реакции с участием органических веществ.</w:t>
            </w:r>
            <w:r>
              <w:t xml:space="preserve"> </w:t>
            </w:r>
            <w:r w:rsidRPr="0048537C">
              <w:t>Расчеты массовой доли выхода продукта реакции с участием углеводородов.</w:t>
            </w:r>
            <w:r>
              <w:t xml:space="preserve"> </w:t>
            </w:r>
            <w:r w:rsidRPr="008E3A12">
              <w:t xml:space="preserve">Определение состава смеси органических веществ, все компоненты которой </w:t>
            </w:r>
            <w:r>
              <w:t xml:space="preserve">выборочно </w:t>
            </w:r>
            <w:r w:rsidRPr="008E3A12">
              <w:t>взаимодействуют с реагентами</w:t>
            </w:r>
            <w:r>
              <w:t xml:space="preserve">. </w:t>
            </w:r>
            <w:r w:rsidRPr="008E3A12">
              <w:t>Определение состава смеси органических веществ, все компоненты которой взаимодействуют с реагентами</w:t>
            </w:r>
            <w:r>
              <w:t xml:space="preserve">. </w:t>
            </w:r>
            <w:r w:rsidRPr="002449EF">
              <w:t xml:space="preserve">Определение массы раствора после </w:t>
            </w:r>
            <w:r>
              <w:t xml:space="preserve">химической </w:t>
            </w:r>
            <w:r w:rsidRPr="002449EF">
              <w:t>реакции</w:t>
            </w:r>
            <w:r>
              <w:t xml:space="preserve">, если не образуется осадок или газ. </w:t>
            </w:r>
            <w:r w:rsidRPr="002449EF">
              <w:t xml:space="preserve">Определение массы раствора после </w:t>
            </w:r>
            <w:r>
              <w:t xml:space="preserve">химической </w:t>
            </w:r>
            <w:r w:rsidRPr="002449EF">
              <w:t>реакции</w:t>
            </w:r>
            <w:r>
              <w:t>, если образуется осадок или газ. Решение задач с использованием стехиометрических схем. Решение комбинированных задач с вычислениями по уравнениям химических реакций.</w:t>
            </w:r>
          </w:p>
        </w:tc>
        <w:tc>
          <w:tcPr>
            <w:tcW w:w="708" w:type="dxa"/>
            <w:shd w:val="clear" w:color="auto" w:fill="auto"/>
          </w:tcPr>
          <w:p w:rsidR="00E41A48" w:rsidRDefault="003E500F" w:rsidP="00E41A48">
            <w:pPr>
              <w:ind w:right="7"/>
              <w:jc w:val="both"/>
            </w:pPr>
            <w:r>
              <w:lastRenderedPageBreak/>
              <w:t>1</w:t>
            </w:r>
            <w:r w:rsidR="000B0062">
              <w:t>5</w:t>
            </w:r>
          </w:p>
        </w:tc>
        <w:tc>
          <w:tcPr>
            <w:tcW w:w="3793" w:type="dxa"/>
            <w:shd w:val="clear" w:color="auto" w:fill="auto"/>
          </w:tcPr>
          <w:p w:rsidR="003E500F" w:rsidRDefault="003E500F" w:rsidP="003E500F">
            <w:pPr>
              <w:snapToGrid w:val="0"/>
            </w:pPr>
            <w:r>
              <w:t>П: умение анализировать и перерабатывать полученную информацию; умение использовать информацию из разных источников.:</w:t>
            </w:r>
          </w:p>
          <w:p w:rsidR="003E500F" w:rsidRDefault="003E500F" w:rsidP="003E500F">
            <w:pPr>
              <w:snapToGrid w:val="0"/>
            </w:pPr>
            <w:r>
              <w:t xml:space="preserve"> Р: умение определять сферу своих интересов и возможностей, </w:t>
            </w:r>
            <w:r>
              <w:lastRenderedPageBreak/>
              <w:t>самостоятельно и аргументированно оценивать действия.</w:t>
            </w:r>
          </w:p>
          <w:p w:rsidR="003E500F" w:rsidRDefault="003E500F" w:rsidP="003E500F">
            <w:pPr>
              <w:snapToGrid w:val="0"/>
            </w:pPr>
            <w:r>
              <w:t>К: умение организовывать общение с окружающими людьми. умения слушать учителя, грамотно формулировать вопросы. коммуникативная компетентность в общении с людьми.</w:t>
            </w:r>
          </w:p>
          <w:p w:rsidR="00E41A48" w:rsidRPr="00133F94" w:rsidRDefault="003E500F" w:rsidP="003E500F">
            <w:pPr>
              <w:ind w:right="7"/>
              <w:rPr>
                <w:sz w:val="28"/>
                <w:szCs w:val="28"/>
              </w:rPr>
            </w:pPr>
            <w:r>
              <w:t>Л: познавательная и информационная культура, уважительное отношение к умственному труду; представление о материальности и познаваемости окружающего мира;</w:t>
            </w:r>
          </w:p>
        </w:tc>
      </w:tr>
      <w:tr w:rsidR="00E41A48" w:rsidRPr="00330303" w:rsidTr="005A7A50">
        <w:tc>
          <w:tcPr>
            <w:tcW w:w="5070" w:type="dxa"/>
            <w:shd w:val="clear" w:color="auto" w:fill="auto"/>
          </w:tcPr>
          <w:p w:rsidR="00A6129B" w:rsidRDefault="00A6129B" w:rsidP="00A6129B">
            <w:pPr>
              <w:rPr>
                <w:b/>
              </w:rPr>
            </w:pPr>
            <w:r w:rsidRPr="00134A63">
              <w:rPr>
                <w:b/>
              </w:rPr>
              <w:lastRenderedPageBreak/>
              <w:t xml:space="preserve">Раздел </w:t>
            </w:r>
            <w:r>
              <w:rPr>
                <w:b/>
              </w:rPr>
              <w:t>5</w:t>
            </w:r>
            <w:r w:rsidRPr="00134A63">
              <w:rPr>
                <w:b/>
              </w:rPr>
              <w:t xml:space="preserve">. «Генетическая связь между классами органических веществ.» </w:t>
            </w:r>
          </w:p>
          <w:p w:rsidR="00A6129B" w:rsidRPr="003C4220" w:rsidRDefault="00A6129B" w:rsidP="00A6129B">
            <w:pPr>
              <w:rPr>
                <w:b/>
              </w:rPr>
            </w:pPr>
            <w:r w:rsidRPr="003C4220">
              <w:t xml:space="preserve">Составление и решение цепочек превращений между </w:t>
            </w:r>
            <w:r>
              <w:t>углеводородами</w:t>
            </w:r>
            <w:r w:rsidRPr="003C4220">
              <w:t>.</w:t>
            </w:r>
            <w:r>
              <w:t xml:space="preserve"> </w:t>
            </w:r>
          </w:p>
          <w:p w:rsidR="00E41A48" w:rsidRPr="00CF6A1C" w:rsidRDefault="00A6129B" w:rsidP="00A6129B">
            <w:r w:rsidRPr="00612EE0">
              <w:t>Составление и решение цепочек превращений между кислородсодержащими органическим</w:t>
            </w:r>
            <w:r>
              <w:t xml:space="preserve">и веществами. </w:t>
            </w:r>
            <w:r w:rsidRPr="00F7689B">
              <w:t>Составление и решение цепочек превращений между различными классами органических веществ</w:t>
            </w:r>
            <w:r>
              <w:t xml:space="preserve">. </w:t>
            </w:r>
            <w:r w:rsidRPr="00F7689B">
              <w:t>Получение органического соединения путём одной или нескольких химических реакций.</w:t>
            </w:r>
            <w:r>
              <w:t xml:space="preserve"> Качественные реакции органических веществ.</w:t>
            </w:r>
          </w:p>
        </w:tc>
        <w:tc>
          <w:tcPr>
            <w:tcW w:w="708" w:type="dxa"/>
            <w:shd w:val="clear" w:color="auto" w:fill="auto"/>
          </w:tcPr>
          <w:p w:rsidR="00E41A48" w:rsidRDefault="000B0062" w:rsidP="00E41A48">
            <w:pPr>
              <w:ind w:right="7"/>
              <w:jc w:val="both"/>
            </w:pPr>
            <w:r>
              <w:t>5</w:t>
            </w:r>
          </w:p>
        </w:tc>
        <w:tc>
          <w:tcPr>
            <w:tcW w:w="3793" w:type="dxa"/>
            <w:shd w:val="clear" w:color="auto" w:fill="auto"/>
          </w:tcPr>
          <w:p w:rsidR="00A6129B" w:rsidRPr="007D0C49" w:rsidRDefault="00A6129B" w:rsidP="00A6129B">
            <w:pPr>
              <w:snapToGrid w:val="0"/>
              <w:rPr>
                <w:sz w:val="22"/>
                <w:szCs w:val="22"/>
              </w:rPr>
            </w:pPr>
            <w:r w:rsidRPr="007D0C49">
              <w:rPr>
                <w:sz w:val="22"/>
                <w:szCs w:val="22"/>
              </w:rPr>
              <w:t xml:space="preserve">П: </w:t>
            </w:r>
            <w:bookmarkStart w:id="3" w:name="OLE_LINK9"/>
            <w:r w:rsidRPr="007D0C49">
              <w:rPr>
                <w:sz w:val="22"/>
                <w:szCs w:val="22"/>
              </w:rPr>
              <w:t>умения работать с текстом, давать определения понятиям, сравнивать и классифицировать объекты, определять признаки и их классификации.</w:t>
            </w:r>
          </w:p>
          <w:bookmarkEnd w:id="3"/>
          <w:p w:rsidR="00A6129B" w:rsidRPr="007D0C49" w:rsidRDefault="00A6129B" w:rsidP="00A6129B">
            <w:pPr>
              <w:snapToGrid w:val="0"/>
              <w:rPr>
                <w:sz w:val="22"/>
                <w:szCs w:val="22"/>
              </w:rPr>
            </w:pPr>
            <w:r w:rsidRPr="007D0C49">
              <w:rPr>
                <w:sz w:val="22"/>
                <w:szCs w:val="22"/>
              </w:rPr>
              <w:t>Р: умения составлять план выполнения учебной задачи, решать проблемы творческого и поискового характера. умение планировать эксперимент, выполнять эксперимент по плану, оценивать соответствие своих действий с планируемым результатом.</w:t>
            </w:r>
          </w:p>
          <w:p w:rsidR="00A6129B" w:rsidRPr="007D0C49" w:rsidRDefault="00A6129B" w:rsidP="00A6129B">
            <w:pPr>
              <w:snapToGrid w:val="0"/>
              <w:rPr>
                <w:sz w:val="22"/>
                <w:szCs w:val="22"/>
              </w:rPr>
            </w:pPr>
            <w:r w:rsidRPr="007D0C49">
              <w:rPr>
                <w:sz w:val="22"/>
                <w:szCs w:val="22"/>
              </w:rPr>
              <w:t>К: умения слушать учителя, грамотно формулировать вопросы.</w:t>
            </w:r>
          </w:p>
          <w:p w:rsidR="00E41A48" w:rsidRPr="00303219" w:rsidRDefault="00A6129B" w:rsidP="00A6129B">
            <w:pPr>
              <w:snapToGrid w:val="0"/>
              <w:rPr>
                <w:bCs/>
              </w:rPr>
            </w:pPr>
            <w:r w:rsidRPr="007D0C49">
              <w:rPr>
                <w:sz w:val="22"/>
                <w:szCs w:val="22"/>
              </w:rPr>
              <w:t>Л: представление о материальности и познаваемости окружающего мира, понимание значимости установленных правил и инструкций при выполнении эксперимента</w:t>
            </w:r>
          </w:p>
        </w:tc>
      </w:tr>
      <w:tr w:rsidR="000B0062" w:rsidRPr="00330303" w:rsidTr="005A7A50">
        <w:tc>
          <w:tcPr>
            <w:tcW w:w="5070" w:type="dxa"/>
            <w:shd w:val="clear" w:color="auto" w:fill="auto"/>
          </w:tcPr>
          <w:p w:rsidR="000B0062" w:rsidRPr="000B0062" w:rsidRDefault="000B0062" w:rsidP="000B0062">
            <w:pPr>
              <w:rPr>
                <w:b/>
              </w:rPr>
            </w:pPr>
          </w:p>
          <w:p w:rsidR="000B0062" w:rsidRDefault="000B0062" w:rsidP="000B0062">
            <w:pPr>
              <w:snapToGrid w:val="0"/>
            </w:pPr>
            <w:r w:rsidRPr="000B0062">
              <w:rPr>
                <w:b/>
              </w:rPr>
              <w:t xml:space="preserve">Обобщение и систематизация знаний. </w:t>
            </w:r>
            <w:r>
              <w:t>Решение комбинированных задач по курсу органической химии. Решение цепочек превращений по курсу органической химии.</w:t>
            </w:r>
          </w:p>
          <w:p w:rsidR="000B0062" w:rsidRPr="00134A63" w:rsidRDefault="000B0062" w:rsidP="000B0062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0B0062" w:rsidRDefault="000B0062" w:rsidP="000B0062">
            <w:pPr>
              <w:ind w:right="7"/>
              <w:jc w:val="both"/>
            </w:pPr>
            <w:r>
              <w:t>2</w:t>
            </w:r>
          </w:p>
        </w:tc>
        <w:tc>
          <w:tcPr>
            <w:tcW w:w="3793" w:type="dxa"/>
            <w:shd w:val="clear" w:color="auto" w:fill="auto"/>
          </w:tcPr>
          <w:p w:rsidR="000B0062" w:rsidRDefault="000B0062" w:rsidP="000B0062">
            <w:pPr>
              <w:snapToGrid w:val="0"/>
            </w:pPr>
            <w:r>
              <w:t xml:space="preserve">П: умение делать выводы, на основе полученной информации, устанавливать соответствие между объектами и их характеристиками, проводить сравнение объектов. </w:t>
            </w:r>
          </w:p>
          <w:p w:rsidR="000B0062" w:rsidRDefault="000B0062" w:rsidP="000B0062">
            <w:pPr>
              <w:snapToGrid w:val="0"/>
            </w:pPr>
            <w:r>
              <w:t xml:space="preserve">Р: умения определять цель урока и ставить задачи, выбирать наиболее эффективные способы решения поставленных задач. </w:t>
            </w:r>
          </w:p>
          <w:p w:rsidR="000B0062" w:rsidRDefault="000B0062" w:rsidP="000B0062">
            <w:pPr>
              <w:snapToGrid w:val="0"/>
            </w:pPr>
            <w:r>
              <w:t>К: умения слушать учителя, грамотно формулировать вопросы. коммуникативная компетентность в общении.</w:t>
            </w:r>
          </w:p>
          <w:p w:rsidR="000B0062" w:rsidRPr="006848FA" w:rsidRDefault="000B0062" w:rsidP="000B0062">
            <w:pPr>
              <w:snapToGrid w:val="0"/>
            </w:pPr>
            <w:r>
              <w:t xml:space="preserve">Л: уважение к труду учёных, </w:t>
            </w:r>
            <w:r>
              <w:lastRenderedPageBreak/>
              <w:t>российская гражданская идентичность, осмысление значения знаний о химических реакциях.</w:t>
            </w:r>
          </w:p>
        </w:tc>
      </w:tr>
      <w:tr w:rsidR="000B0062" w:rsidRPr="00330303" w:rsidTr="005A7A50">
        <w:tc>
          <w:tcPr>
            <w:tcW w:w="5070" w:type="dxa"/>
            <w:shd w:val="clear" w:color="auto" w:fill="auto"/>
          </w:tcPr>
          <w:p w:rsidR="000B0062" w:rsidRPr="00A90206" w:rsidRDefault="000B0062" w:rsidP="000B0062">
            <w:pPr>
              <w:ind w:right="7"/>
              <w:jc w:val="both"/>
            </w:pPr>
            <w:r w:rsidRPr="00A90206">
              <w:lastRenderedPageBreak/>
              <w:t>ИТОГО</w:t>
            </w:r>
          </w:p>
        </w:tc>
        <w:tc>
          <w:tcPr>
            <w:tcW w:w="708" w:type="dxa"/>
            <w:shd w:val="clear" w:color="auto" w:fill="auto"/>
          </w:tcPr>
          <w:p w:rsidR="000B0062" w:rsidRPr="00267C0D" w:rsidRDefault="000B0062" w:rsidP="000B0062">
            <w:pPr>
              <w:ind w:right="7"/>
              <w:jc w:val="both"/>
            </w:pPr>
            <w:r>
              <w:t>34</w:t>
            </w:r>
          </w:p>
        </w:tc>
        <w:tc>
          <w:tcPr>
            <w:tcW w:w="3793" w:type="dxa"/>
            <w:shd w:val="clear" w:color="auto" w:fill="auto"/>
          </w:tcPr>
          <w:p w:rsidR="000B0062" w:rsidRPr="00133F94" w:rsidRDefault="000B0062" w:rsidP="000B0062">
            <w:pPr>
              <w:ind w:right="7"/>
              <w:jc w:val="both"/>
              <w:rPr>
                <w:sz w:val="28"/>
                <w:szCs w:val="28"/>
              </w:rPr>
            </w:pPr>
          </w:p>
        </w:tc>
      </w:tr>
      <w:bookmarkEnd w:id="2"/>
    </w:tbl>
    <w:p w:rsidR="00D93B43" w:rsidRPr="00D93B43" w:rsidRDefault="00D93B43" w:rsidP="00D93B43">
      <w:pPr>
        <w:rPr>
          <w:vanish/>
        </w:rPr>
      </w:pPr>
    </w:p>
    <w:tbl>
      <w:tblPr>
        <w:tblpPr w:leftFromText="180" w:rightFromText="180" w:vertAnchor="text" w:horzAnchor="margin" w:tblpY="400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0A5E91" w:rsidRPr="001C6021" w:rsidTr="00103822">
        <w:trPr>
          <w:trHeight w:val="1701"/>
        </w:trPr>
        <w:tc>
          <w:tcPr>
            <w:tcW w:w="3794" w:type="dxa"/>
          </w:tcPr>
          <w:p w:rsidR="000A5E91" w:rsidRDefault="000A5E91" w:rsidP="00103822">
            <w:pPr>
              <w:shd w:val="clear" w:color="auto" w:fill="FFFFFF"/>
              <w:tabs>
                <w:tab w:val="left" w:pos="2355"/>
              </w:tabs>
              <w:rPr>
                <w:color w:val="000000"/>
              </w:rPr>
            </w:pPr>
          </w:p>
        </w:tc>
        <w:tc>
          <w:tcPr>
            <w:tcW w:w="1701" w:type="dxa"/>
          </w:tcPr>
          <w:p w:rsidR="000A5E91" w:rsidRDefault="000A5E91" w:rsidP="00103822">
            <w:pPr>
              <w:rPr>
                <w:color w:val="000000"/>
              </w:rPr>
            </w:pPr>
          </w:p>
        </w:tc>
        <w:tc>
          <w:tcPr>
            <w:tcW w:w="4111" w:type="dxa"/>
          </w:tcPr>
          <w:p w:rsidR="000A5E91" w:rsidRDefault="000A5E91" w:rsidP="00103822">
            <w:pPr>
              <w:shd w:val="clear" w:color="auto" w:fill="FFFFFF"/>
              <w:rPr>
                <w:color w:val="000000"/>
              </w:rPr>
            </w:pPr>
          </w:p>
          <w:p w:rsidR="000A5E91" w:rsidRDefault="000A5E91" w:rsidP="0010382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0A5E91" w:rsidRDefault="000A5E91" w:rsidP="00103822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УВР </w:t>
            </w:r>
          </w:p>
          <w:p w:rsidR="000A5E91" w:rsidRDefault="000A5E91" w:rsidP="00103822">
            <w:pPr>
              <w:shd w:val="clear" w:color="auto" w:fill="FFFFFF"/>
              <w:ind w:left="79"/>
            </w:pPr>
            <w:r>
              <w:rPr>
                <w:color w:val="000000"/>
              </w:rPr>
              <w:t>____________  Е.Н. Сидоренко</w:t>
            </w:r>
            <w:r>
              <w:t xml:space="preserve">     </w:t>
            </w:r>
          </w:p>
          <w:p w:rsidR="000A5E91" w:rsidRDefault="000A5E91" w:rsidP="00103822">
            <w:pPr>
              <w:shd w:val="clear" w:color="auto" w:fill="FFFFFF"/>
              <w:ind w:left="79"/>
              <w:rPr>
                <w:color w:val="000000"/>
              </w:rPr>
            </w:pPr>
            <w:r>
              <w:t>29 августа 2017 г.</w:t>
            </w:r>
          </w:p>
          <w:p w:rsidR="000A5E91" w:rsidRDefault="000A5E91" w:rsidP="00103822">
            <w:pPr>
              <w:shd w:val="clear" w:color="auto" w:fill="FFFFFF"/>
              <w:ind w:left="79"/>
              <w:rPr>
                <w:color w:val="000000"/>
              </w:rPr>
            </w:pPr>
          </w:p>
        </w:tc>
      </w:tr>
    </w:tbl>
    <w:p w:rsidR="00267C0D" w:rsidRPr="00267C0D" w:rsidRDefault="00267C0D" w:rsidP="000A5E91"/>
    <w:tbl>
      <w:tblPr>
        <w:tblpPr w:leftFromText="180" w:rightFromText="180" w:vertAnchor="text" w:horzAnchor="margin" w:tblpY="400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B3068E" w:rsidRPr="001C6021" w:rsidTr="00133F94">
        <w:trPr>
          <w:trHeight w:val="1701"/>
        </w:trPr>
        <w:tc>
          <w:tcPr>
            <w:tcW w:w="3794" w:type="dxa"/>
          </w:tcPr>
          <w:p w:rsidR="00B3068E" w:rsidRDefault="00B3068E" w:rsidP="00B3068E">
            <w:pPr>
              <w:shd w:val="clear" w:color="auto" w:fill="FFFFFF"/>
            </w:pPr>
          </w:p>
          <w:p w:rsidR="00B3068E" w:rsidRDefault="00B3068E" w:rsidP="00B3068E">
            <w:pPr>
              <w:shd w:val="clear" w:color="auto" w:fill="FFFFFF"/>
            </w:pPr>
            <w:r>
              <w:t>СОГЛАСОВАНО</w:t>
            </w:r>
          </w:p>
          <w:p w:rsidR="00B3068E" w:rsidRDefault="00B3068E" w:rsidP="00B3068E">
            <w:pPr>
              <w:shd w:val="clear" w:color="auto" w:fill="FFFFFF"/>
              <w:ind w:left="79"/>
            </w:pPr>
            <w:r>
              <w:t xml:space="preserve">Заседание МО учителей </w:t>
            </w:r>
          </w:p>
          <w:p w:rsidR="00B3068E" w:rsidRDefault="00B3068E" w:rsidP="00B3068E">
            <w:pPr>
              <w:shd w:val="clear" w:color="auto" w:fill="FFFFFF"/>
              <w:ind w:left="79"/>
            </w:pPr>
            <w:r>
              <w:t>естественнонаучного цикла,</w:t>
            </w:r>
          </w:p>
          <w:p w:rsidR="00B3068E" w:rsidRDefault="00B3068E" w:rsidP="00B3068E">
            <w:pPr>
              <w:shd w:val="clear" w:color="auto" w:fill="FFFFFF"/>
              <w:ind w:left="79"/>
            </w:pPr>
            <w:r>
              <w:t>математики и информатики</w:t>
            </w:r>
          </w:p>
          <w:p w:rsidR="00B3068E" w:rsidRDefault="00B3068E" w:rsidP="00B3068E">
            <w:pPr>
              <w:shd w:val="clear" w:color="auto" w:fill="FFFFFF"/>
              <w:ind w:left="79"/>
            </w:pPr>
            <w:r>
              <w:t xml:space="preserve">от </w:t>
            </w:r>
            <w:r w:rsidR="005A7A50">
              <w:t>29</w:t>
            </w:r>
            <w:r>
              <w:t>.</w:t>
            </w:r>
            <w:r w:rsidR="008E5918">
              <w:t>08.</w:t>
            </w:r>
            <w:r>
              <w:t>201</w:t>
            </w:r>
            <w:r w:rsidR="008E5918">
              <w:t>7</w:t>
            </w:r>
            <w:r>
              <w:t xml:space="preserve"> г.  № 1 </w:t>
            </w:r>
          </w:p>
          <w:p w:rsidR="00B3068E" w:rsidRDefault="00B3068E" w:rsidP="00B3068E">
            <w:pPr>
              <w:shd w:val="clear" w:color="auto" w:fill="FFFFFF"/>
              <w:ind w:left="79"/>
              <w:rPr>
                <w:color w:val="FF0000"/>
              </w:rPr>
            </w:pPr>
            <w:r>
              <w:t>___________    ________________</w:t>
            </w:r>
            <w:r>
              <w:rPr>
                <w:color w:val="FF0000"/>
              </w:rPr>
              <w:t xml:space="preserve"> </w:t>
            </w:r>
          </w:p>
          <w:p w:rsidR="00B3068E" w:rsidRDefault="00B3068E" w:rsidP="00B3068E">
            <w:pPr>
              <w:shd w:val="clear" w:color="auto" w:fill="FFFFFF"/>
              <w:ind w:left="79"/>
              <w:rPr>
                <w:color w:val="000000"/>
              </w:rPr>
            </w:pPr>
          </w:p>
          <w:p w:rsidR="00B3068E" w:rsidRDefault="00B3068E" w:rsidP="00B3068E">
            <w:pPr>
              <w:shd w:val="clear" w:color="auto" w:fill="FFFFFF"/>
              <w:tabs>
                <w:tab w:val="left" w:pos="2355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  <w:tc>
          <w:tcPr>
            <w:tcW w:w="1701" w:type="dxa"/>
          </w:tcPr>
          <w:p w:rsidR="00B3068E" w:rsidRDefault="00B3068E" w:rsidP="00B3068E">
            <w:pPr>
              <w:rPr>
                <w:color w:val="000000"/>
              </w:rPr>
            </w:pPr>
          </w:p>
        </w:tc>
        <w:tc>
          <w:tcPr>
            <w:tcW w:w="4111" w:type="dxa"/>
          </w:tcPr>
          <w:p w:rsidR="00B3068E" w:rsidRDefault="00B3068E" w:rsidP="00B3068E">
            <w:pPr>
              <w:shd w:val="clear" w:color="auto" w:fill="FFFFFF"/>
              <w:rPr>
                <w:color w:val="000000"/>
              </w:rPr>
            </w:pPr>
          </w:p>
          <w:p w:rsidR="00B3068E" w:rsidRDefault="00B3068E" w:rsidP="00B3068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B3068E" w:rsidRDefault="00B3068E" w:rsidP="00B3068E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УВР </w:t>
            </w:r>
          </w:p>
          <w:p w:rsidR="00B3068E" w:rsidRDefault="00B3068E" w:rsidP="00B3068E">
            <w:pPr>
              <w:shd w:val="clear" w:color="auto" w:fill="FFFFFF"/>
              <w:ind w:left="79"/>
            </w:pPr>
            <w:r>
              <w:rPr>
                <w:color w:val="000000"/>
              </w:rPr>
              <w:t>____________  Е.Н. Сидоренко</w:t>
            </w:r>
            <w:r>
              <w:t xml:space="preserve">     </w:t>
            </w:r>
          </w:p>
          <w:p w:rsidR="00B3068E" w:rsidRDefault="00B3068E" w:rsidP="00B3068E">
            <w:pPr>
              <w:shd w:val="clear" w:color="auto" w:fill="FFFFFF"/>
              <w:ind w:left="79"/>
              <w:rPr>
                <w:color w:val="000000"/>
              </w:rPr>
            </w:pPr>
            <w:r>
              <w:t>29 августа 201</w:t>
            </w:r>
            <w:r w:rsidR="008E5918">
              <w:t>7</w:t>
            </w:r>
            <w:r>
              <w:t xml:space="preserve"> г.</w:t>
            </w:r>
          </w:p>
          <w:p w:rsidR="00B3068E" w:rsidRDefault="00B3068E" w:rsidP="00B3068E">
            <w:pPr>
              <w:shd w:val="clear" w:color="auto" w:fill="FFFFFF"/>
              <w:ind w:left="79"/>
              <w:rPr>
                <w:color w:val="000000"/>
              </w:rPr>
            </w:pPr>
          </w:p>
        </w:tc>
      </w:tr>
    </w:tbl>
    <w:p w:rsidR="0086668F" w:rsidRDefault="0086668F">
      <w:pPr>
        <w:pStyle w:val="a8"/>
        <w:spacing w:after="0"/>
        <w:ind w:left="0"/>
        <w:jc w:val="both"/>
      </w:pPr>
    </w:p>
    <w:p w:rsidR="0086668F" w:rsidRPr="00EA648B" w:rsidRDefault="00577174" w:rsidP="00577174">
      <w:pPr>
        <w:pStyle w:val="a8"/>
        <w:spacing w:after="0"/>
        <w:ind w:left="0"/>
        <w:jc w:val="both"/>
        <w:rPr>
          <w:sz w:val="26"/>
          <w:szCs w:val="26"/>
        </w:rPr>
      </w:pPr>
      <w:r>
        <w:br w:type="page"/>
      </w:r>
    </w:p>
    <w:p w:rsidR="0086668F" w:rsidRPr="00EA648B" w:rsidRDefault="0086668F" w:rsidP="0086668F">
      <w:pPr>
        <w:framePr w:hSpace="180" w:wrap="around" w:vAnchor="text" w:hAnchor="margin" w:xAlign="center" w:y="153"/>
        <w:shd w:val="clear" w:color="auto" w:fill="FFFFFF"/>
        <w:rPr>
          <w:color w:val="000000"/>
        </w:rPr>
      </w:pPr>
      <w:r w:rsidRPr="00EA648B">
        <w:rPr>
          <w:color w:val="000000"/>
        </w:rPr>
        <w:t>СОГЛАСОВАНО</w:t>
      </w:r>
    </w:p>
    <w:p w:rsidR="0086668F" w:rsidRPr="00EA648B" w:rsidRDefault="0086668F" w:rsidP="0086668F">
      <w:pPr>
        <w:framePr w:hSpace="180" w:wrap="around" w:vAnchor="text" w:hAnchor="margin" w:xAlign="center" w:y="153"/>
        <w:shd w:val="clear" w:color="auto" w:fill="FFFFFF"/>
        <w:rPr>
          <w:color w:val="000000"/>
        </w:rPr>
      </w:pPr>
      <w:r w:rsidRPr="00EA648B">
        <w:rPr>
          <w:color w:val="000000"/>
        </w:rPr>
        <w:t>Заместитель директора по УВР</w:t>
      </w:r>
    </w:p>
    <w:p w:rsidR="0086668F" w:rsidRPr="00EA648B" w:rsidRDefault="0086668F" w:rsidP="0086668F">
      <w:pPr>
        <w:framePr w:hSpace="180" w:wrap="around" w:vAnchor="text" w:hAnchor="margin" w:xAlign="center" w:y="153"/>
        <w:shd w:val="clear" w:color="auto" w:fill="FFFFFF"/>
        <w:rPr>
          <w:color w:val="000000"/>
        </w:rPr>
      </w:pPr>
      <w:r w:rsidRPr="00EA648B">
        <w:rPr>
          <w:color w:val="000000"/>
        </w:rPr>
        <w:t>___________ Е.Н. Сидоренко</w:t>
      </w:r>
    </w:p>
    <w:p w:rsidR="0086668F" w:rsidRPr="00EA648B" w:rsidRDefault="0086668F" w:rsidP="0086668F">
      <w:r w:rsidRPr="00EA648B">
        <w:rPr>
          <w:color w:val="000000"/>
        </w:rPr>
        <w:t>29 августа 201</w:t>
      </w:r>
      <w:r w:rsidR="005A7A50">
        <w:rPr>
          <w:color w:val="000000"/>
        </w:rPr>
        <w:t>7</w:t>
      </w:r>
      <w:r w:rsidRPr="00EA648B">
        <w:rPr>
          <w:color w:val="000000"/>
        </w:rPr>
        <w:t xml:space="preserve"> г.</w:t>
      </w:r>
    </w:p>
    <w:p w:rsidR="0086668F" w:rsidRPr="00EA648B" w:rsidRDefault="0086668F" w:rsidP="0086668F">
      <w:pPr>
        <w:jc w:val="center"/>
        <w:rPr>
          <w:color w:val="FF0000"/>
        </w:rPr>
      </w:pPr>
    </w:p>
    <w:p w:rsidR="0086668F" w:rsidRPr="00EA648B" w:rsidRDefault="0086668F" w:rsidP="0086668F">
      <w:pPr>
        <w:jc w:val="center"/>
        <w:rPr>
          <w:color w:val="FF0000"/>
        </w:rPr>
      </w:pPr>
    </w:p>
    <w:p w:rsidR="0086668F" w:rsidRPr="00EA648B" w:rsidRDefault="0086668F" w:rsidP="0086668F">
      <w:pPr>
        <w:jc w:val="center"/>
        <w:rPr>
          <w:color w:val="FF0000"/>
        </w:rPr>
      </w:pPr>
    </w:p>
    <w:p w:rsidR="0086668F" w:rsidRPr="00EA648B" w:rsidRDefault="0086668F" w:rsidP="0086668F">
      <w:pPr>
        <w:jc w:val="center"/>
        <w:rPr>
          <w:color w:val="FF0000"/>
        </w:rPr>
      </w:pPr>
    </w:p>
    <w:p w:rsidR="0086668F" w:rsidRPr="00EA648B" w:rsidRDefault="0086668F" w:rsidP="0086668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</w:rPr>
      </w:pPr>
      <w:r w:rsidRPr="00EA648B">
        <w:rPr>
          <w:b/>
        </w:rPr>
        <w:t xml:space="preserve">Лист корректировки календарно-тематического планирования </w:t>
      </w:r>
    </w:p>
    <w:p w:rsidR="0086668F" w:rsidRPr="00EA648B" w:rsidRDefault="0086668F" w:rsidP="0086668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</w:rPr>
      </w:pPr>
      <w:r w:rsidRPr="00EA648B">
        <w:rPr>
          <w:b/>
        </w:rPr>
        <w:t>201</w:t>
      </w:r>
      <w:r w:rsidR="005A7A50">
        <w:rPr>
          <w:b/>
        </w:rPr>
        <w:t>7</w:t>
      </w:r>
      <w:r w:rsidRPr="00EA648B">
        <w:rPr>
          <w:b/>
        </w:rPr>
        <w:t>- 201</w:t>
      </w:r>
      <w:r w:rsidR="005A7A50">
        <w:rPr>
          <w:b/>
        </w:rPr>
        <w:t>8</w:t>
      </w:r>
      <w:r w:rsidRPr="00EA648B">
        <w:rPr>
          <w:b/>
        </w:rPr>
        <w:t xml:space="preserve"> учебный год</w:t>
      </w:r>
    </w:p>
    <w:p w:rsidR="0086668F" w:rsidRPr="00EA648B" w:rsidRDefault="0086668F" w:rsidP="0086668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</w:p>
    <w:p w:rsidR="0086668F" w:rsidRPr="00EA648B" w:rsidRDefault="0086668F" w:rsidP="0086668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A648B">
        <w:t>Предмет</w:t>
      </w:r>
      <w:r>
        <w:t xml:space="preserve">: </w:t>
      </w:r>
      <w:r w:rsidR="005A7A50">
        <w:rPr>
          <w:b/>
        </w:rPr>
        <w:t>Решение химических задач</w:t>
      </w:r>
      <w:bookmarkStart w:id="4" w:name="_GoBack"/>
      <w:bookmarkEnd w:id="4"/>
    </w:p>
    <w:p w:rsidR="0086668F" w:rsidRPr="00EA648B" w:rsidRDefault="0086668F" w:rsidP="0086668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A648B">
        <w:t>Класс</w:t>
      </w:r>
      <w:r>
        <w:t xml:space="preserve">: </w:t>
      </w:r>
      <w:r w:rsidR="005A7A50">
        <w:t>10</w:t>
      </w:r>
      <w:r w:rsidRPr="00EA648B">
        <w:tab/>
      </w:r>
    </w:p>
    <w:p w:rsidR="0086668F" w:rsidRPr="00EA648B" w:rsidRDefault="0086668F" w:rsidP="0086668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A648B">
        <w:t>Учитель</w:t>
      </w:r>
      <w:r>
        <w:t xml:space="preserve">: </w:t>
      </w:r>
      <w:r w:rsidR="00D22D4E">
        <w:t>Намёткина Светлана Александровна</w:t>
      </w:r>
      <w:r w:rsidRPr="00EA648B">
        <w:tab/>
      </w:r>
    </w:p>
    <w:p w:rsidR="0086668F" w:rsidRPr="00EA648B" w:rsidRDefault="0086668F" w:rsidP="0086668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984"/>
        <w:gridCol w:w="854"/>
        <w:gridCol w:w="1398"/>
        <w:gridCol w:w="850"/>
        <w:gridCol w:w="720"/>
        <w:gridCol w:w="1612"/>
        <w:gridCol w:w="1662"/>
      </w:tblGrid>
      <w:tr w:rsidR="0086668F" w:rsidRPr="00EA648B" w:rsidTr="00133F94">
        <w:trPr>
          <w:trHeight w:hRule="exact" w:val="547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</w:pPr>
            <w:r w:rsidRPr="00EA648B">
              <w:rPr>
                <w:bCs/>
              </w:rPr>
              <w:t>№ урока</w:t>
            </w:r>
          </w:p>
          <w:p w:rsidR="0086668F" w:rsidRPr="0086668F" w:rsidRDefault="0086668F" w:rsidP="00133F94">
            <w:pPr>
              <w:widowControl w:val="0"/>
              <w:autoSpaceDE w:val="0"/>
              <w:autoSpaceDN w:val="0"/>
              <w:adjustRightInd w:val="0"/>
            </w:pPr>
          </w:p>
          <w:p w:rsidR="0086668F" w:rsidRPr="0086668F" w:rsidRDefault="0086668F" w:rsidP="00133F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</w:pPr>
            <w:r w:rsidRPr="00EA648B">
              <w:rPr>
                <w:bCs/>
                <w:spacing w:val="-7"/>
              </w:rPr>
              <w:t>Даты</w:t>
            </w:r>
          </w:p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</w:pPr>
            <w:r w:rsidRPr="00EA648B">
              <w:rPr>
                <w:bCs/>
                <w:spacing w:val="-7"/>
              </w:rPr>
              <w:t>по плану в</w:t>
            </w:r>
          </w:p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</w:pPr>
            <w:r w:rsidRPr="00EA648B">
              <w:rPr>
                <w:bCs/>
              </w:rPr>
              <w:t>КТП</w:t>
            </w:r>
          </w:p>
          <w:p w:rsidR="0086668F" w:rsidRPr="0086668F" w:rsidRDefault="0086668F" w:rsidP="00133F94">
            <w:pPr>
              <w:widowControl w:val="0"/>
              <w:autoSpaceDE w:val="0"/>
              <w:autoSpaceDN w:val="0"/>
              <w:adjustRightInd w:val="0"/>
            </w:pPr>
          </w:p>
          <w:p w:rsidR="0086668F" w:rsidRPr="0086668F" w:rsidRDefault="0086668F" w:rsidP="00133F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</w:pPr>
            <w:r w:rsidRPr="00EA648B">
              <w:rPr>
                <w:bCs/>
                <w:spacing w:val="-7"/>
              </w:rPr>
              <w:t>Даты</w:t>
            </w:r>
          </w:p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</w:pPr>
            <w:r w:rsidRPr="00EA648B">
              <w:rPr>
                <w:bCs/>
                <w:spacing w:val="-7"/>
              </w:rPr>
              <w:t>по факту</w:t>
            </w:r>
          </w:p>
          <w:p w:rsidR="0086668F" w:rsidRPr="0086668F" w:rsidRDefault="0086668F" w:rsidP="00133F94">
            <w:pPr>
              <w:widowControl w:val="0"/>
              <w:autoSpaceDE w:val="0"/>
              <w:autoSpaceDN w:val="0"/>
              <w:adjustRightInd w:val="0"/>
            </w:pPr>
          </w:p>
          <w:p w:rsidR="0086668F" w:rsidRPr="0086668F" w:rsidRDefault="0086668F" w:rsidP="00133F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648B">
              <w:rPr>
                <w:bCs/>
              </w:rPr>
              <w:t>Тема</w:t>
            </w:r>
          </w:p>
          <w:p w:rsidR="0086668F" w:rsidRPr="0086668F" w:rsidRDefault="0086668F" w:rsidP="00133F94">
            <w:pPr>
              <w:widowControl w:val="0"/>
              <w:autoSpaceDE w:val="0"/>
              <w:autoSpaceDN w:val="0"/>
              <w:adjustRightInd w:val="0"/>
            </w:pPr>
          </w:p>
          <w:p w:rsidR="0086668F" w:rsidRPr="0086668F" w:rsidRDefault="0086668F" w:rsidP="00133F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72" w:right="62"/>
              <w:jc w:val="center"/>
            </w:pPr>
            <w:r w:rsidRPr="00EA648B">
              <w:rPr>
                <w:bCs/>
                <w:spacing w:val="-10"/>
              </w:rPr>
              <w:t xml:space="preserve">Количество </w:t>
            </w:r>
            <w:r w:rsidRPr="00EA648B">
              <w:rPr>
                <w:bCs/>
              </w:rPr>
              <w:t>часов</w:t>
            </w:r>
          </w:p>
        </w:tc>
        <w:tc>
          <w:tcPr>
            <w:tcW w:w="1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</w:pPr>
            <w:r w:rsidRPr="00EA648B">
              <w:rPr>
                <w:bCs/>
              </w:rPr>
              <w:t xml:space="preserve">Причина </w:t>
            </w:r>
            <w:r w:rsidRPr="00EA648B">
              <w:rPr>
                <w:bCs/>
                <w:spacing w:val="-10"/>
              </w:rPr>
              <w:t>корректировки</w:t>
            </w:r>
          </w:p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</w:p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</w:p>
        </w:tc>
        <w:tc>
          <w:tcPr>
            <w:tcW w:w="1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10" w:right="19"/>
              <w:jc w:val="center"/>
            </w:pPr>
            <w:r w:rsidRPr="00EA648B">
              <w:rPr>
                <w:bCs/>
              </w:rPr>
              <w:t xml:space="preserve">Способ </w:t>
            </w:r>
            <w:r w:rsidRPr="00EA648B">
              <w:rPr>
                <w:bCs/>
                <w:spacing w:val="-9"/>
              </w:rPr>
              <w:t>корректировки</w:t>
            </w:r>
          </w:p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</w:p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</w:p>
        </w:tc>
      </w:tr>
      <w:tr w:rsidR="0086668F" w:rsidRPr="00EA648B" w:rsidTr="00133F94">
        <w:trPr>
          <w:trHeight w:hRule="exact" w:val="544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86668F" w:rsidRPr="0086668F" w:rsidRDefault="0086668F" w:rsidP="00133F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5" w:firstLine="187"/>
              <w:jc w:val="center"/>
            </w:pPr>
            <w:r w:rsidRPr="00EA648B">
              <w:rPr>
                <w:bCs/>
              </w:rPr>
              <w:t xml:space="preserve">по </w:t>
            </w:r>
            <w:r w:rsidRPr="00EA648B">
              <w:rPr>
                <w:bCs/>
                <w:spacing w:val="-6"/>
              </w:rPr>
              <w:t>плану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  <w:r w:rsidRPr="00EA648B">
              <w:rPr>
                <w:bCs/>
                <w:spacing w:val="-6"/>
              </w:rPr>
              <w:t>по факту</w:t>
            </w:r>
          </w:p>
        </w:tc>
        <w:tc>
          <w:tcPr>
            <w:tcW w:w="1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</w:p>
        </w:tc>
      </w:tr>
      <w:tr w:rsidR="0086668F" w:rsidRPr="00EA648B" w:rsidTr="00577174">
        <w:trPr>
          <w:trHeight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68F" w:rsidRPr="0086668F" w:rsidRDefault="0086668F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77174" w:rsidRPr="00EA648B" w:rsidTr="00577174">
        <w:trPr>
          <w:trHeight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77174" w:rsidRPr="00EA648B" w:rsidTr="00577174">
        <w:trPr>
          <w:trHeight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77174" w:rsidRPr="00EA648B" w:rsidTr="00577174">
        <w:trPr>
          <w:trHeight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77174" w:rsidRPr="00EA648B" w:rsidTr="00577174">
        <w:trPr>
          <w:trHeight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77174" w:rsidRPr="00EA648B" w:rsidTr="00577174">
        <w:trPr>
          <w:trHeight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77174" w:rsidRPr="00EA648B" w:rsidTr="00577174">
        <w:trPr>
          <w:trHeight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77174" w:rsidRPr="00EA648B" w:rsidTr="00577174">
        <w:trPr>
          <w:trHeight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77174" w:rsidRPr="00EA648B" w:rsidTr="00577174">
        <w:trPr>
          <w:trHeight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77174" w:rsidRPr="00EA648B" w:rsidTr="00577174">
        <w:trPr>
          <w:trHeight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77174" w:rsidRPr="00EA648B" w:rsidTr="00577174">
        <w:trPr>
          <w:trHeight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77174" w:rsidRPr="00EA648B" w:rsidTr="00577174">
        <w:trPr>
          <w:trHeight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77174" w:rsidRPr="00EA648B" w:rsidTr="00577174">
        <w:trPr>
          <w:trHeight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4" w:rsidRPr="0086668F" w:rsidRDefault="00577174" w:rsidP="00133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86668F" w:rsidRPr="00EA648B" w:rsidRDefault="0086668F" w:rsidP="0086668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</w:rPr>
      </w:pPr>
    </w:p>
    <w:p w:rsidR="0086668F" w:rsidRDefault="0086668F" w:rsidP="0086668F">
      <w:pPr>
        <w:tabs>
          <w:tab w:val="left" w:pos="1680"/>
        </w:tabs>
      </w:pPr>
      <w:r>
        <w:t>_________________</w:t>
      </w:r>
    </w:p>
    <w:p w:rsidR="0086668F" w:rsidRPr="00EA3A66" w:rsidRDefault="0086668F" w:rsidP="0086668F">
      <w:pPr>
        <w:tabs>
          <w:tab w:val="left" w:pos="1680"/>
        </w:tabs>
        <w:rPr>
          <w:sz w:val="16"/>
          <w:szCs w:val="16"/>
        </w:rPr>
      </w:pPr>
      <w:r>
        <w:t xml:space="preserve">              </w:t>
      </w:r>
      <w:r w:rsidRPr="00EA3A66">
        <w:rPr>
          <w:sz w:val="16"/>
          <w:szCs w:val="16"/>
        </w:rPr>
        <w:t xml:space="preserve">Дата </w:t>
      </w:r>
    </w:p>
    <w:p w:rsidR="0086668F" w:rsidRPr="00EA3A66" w:rsidRDefault="0086668F" w:rsidP="0086668F">
      <w:pPr>
        <w:rPr>
          <w:sz w:val="16"/>
          <w:szCs w:val="16"/>
        </w:rPr>
      </w:pPr>
    </w:p>
    <w:p w:rsidR="0086668F" w:rsidRDefault="0086668F" w:rsidP="0086668F"/>
    <w:p w:rsidR="0086668F" w:rsidRDefault="0086668F" w:rsidP="0086668F">
      <w:r>
        <w:t>_______________             _______________________</w:t>
      </w:r>
    </w:p>
    <w:p w:rsidR="0086668F" w:rsidRPr="00EA3A66" w:rsidRDefault="0086668F" w:rsidP="0086668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EA3A66">
        <w:rPr>
          <w:sz w:val="16"/>
          <w:szCs w:val="16"/>
        </w:rPr>
        <w:t xml:space="preserve">Подпись                            </w:t>
      </w:r>
      <w:r>
        <w:rPr>
          <w:sz w:val="16"/>
          <w:szCs w:val="16"/>
        </w:rPr>
        <w:t xml:space="preserve">                     </w:t>
      </w:r>
      <w:r w:rsidRPr="00EA3A66">
        <w:rPr>
          <w:sz w:val="16"/>
          <w:szCs w:val="16"/>
        </w:rPr>
        <w:t>расшифровка подписи</w:t>
      </w:r>
    </w:p>
    <w:p w:rsidR="0086668F" w:rsidRPr="00267C0D" w:rsidRDefault="0086668F">
      <w:pPr>
        <w:pStyle w:val="a8"/>
        <w:spacing w:after="0"/>
        <w:ind w:left="0"/>
        <w:jc w:val="both"/>
      </w:pPr>
    </w:p>
    <w:sectPr w:rsidR="0086668F" w:rsidRPr="00267C0D" w:rsidSect="005F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636" w:rsidRDefault="00BA0636" w:rsidP="00F378B9">
      <w:r>
        <w:separator/>
      </w:r>
    </w:p>
  </w:endnote>
  <w:endnote w:type="continuationSeparator" w:id="0">
    <w:p w:rsidR="00BA0636" w:rsidRDefault="00BA0636" w:rsidP="00F3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636" w:rsidRDefault="00BA0636" w:rsidP="00F378B9">
      <w:r>
        <w:separator/>
      </w:r>
    </w:p>
  </w:footnote>
  <w:footnote w:type="continuationSeparator" w:id="0">
    <w:p w:rsidR="00BA0636" w:rsidRDefault="00BA0636" w:rsidP="00F37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2C46A2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31C8F"/>
    <w:multiLevelType w:val="singleLevel"/>
    <w:tmpl w:val="AE0CA7E2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4CF1A93"/>
    <w:multiLevelType w:val="multilevel"/>
    <w:tmpl w:val="7448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F766B"/>
    <w:multiLevelType w:val="hybridMultilevel"/>
    <w:tmpl w:val="7F182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1244F4"/>
    <w:multiLevelType w:val="hybridMultilevel"/>
    <w:tmpl w:val="0164C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55FEA"/>
    <w:multiLevelType w:val="hybridMultilevel"/>
    <w:tmpl w:val="C8FE3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F09FD"/>
    <w:multiLevelType w:val="multilevel"/>
    <w:tmpl w:val="D514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F17400"/>
    <w:multiLevelType w:val="hybridMultilevel"/>
    <w:tmpl w:val="0518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5605F"/>
    <w:multiLevelType w:val="hybridMultilevel"/>
    <w:tmpl w:val="E94ED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2B7FE8"/>
    <w:multiLevelType w:val="hybridMultilevel"/>
    <w:tmpl w:val="9D625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C33BE5"/>
    <w:multiLevelType w:val="hybridMultilevel"/>
    <w:tmpl w:val="873A1CBA"/>
    <w:lvl w:ilvl="0" w:tplc="22C407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6965DCA"/>
    <w:multiLevelType w:val="hybridMultilevel"/>
    <w:tmpl w:val="98DA7B50"/>
    <w:lvl w:ilvl="0" w:tplc="3378EE20">
      <w:start w:val="1"/>
      <w:numFmt w:val="decimal"/>
      <w:lvlText w:val="%1."/>
      <w:lvlJc w:val="left"/>
      <w:pPr>
        <w:tabs>
          <w:tab w:val="num" w:pos="852"/>
        </w:tabs>
        <w:ind w:left="8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373650A3"/>
    <w:multiLevelType w:val="hybridMultilevel"/>
    <w:tmpl w:val="6434B2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D069A4"/>
    <w:multiLevelType w:val="hybridMultilevel"/>
    <w:tmpl w:val="0518E4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67C5E"/>
    <w:multiLevelType w:val="hybridMultilevel"/>
    <w:tmpl w:val="1144C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A65C71"/>
    <w:multiLevelType w:val="multilevel"/>
    <w:tmpl w:val="699E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E10182"/>
    <w:multiLevelType w:val="multilevel"/>
    <w:tmpl w:val="19D6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9F39EF"/>
    <w:multiLevelType w:val="hybridMultilevel"/>
    <w:tmpl w:val="99305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395DE9"/>
    <w:multiLevelType w:val="hybridMultilevel"/>
    <w:tmpl w:val="0AF81AFA"/>
    <w:lvl w:ilvl="0" w:tplc="3BA0CE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0" w15:restartNumberingAfterBreak="0">
    <w:nsid w:val="56DF7D39"/>
    <w:multiLevelType w:val="hybridMultilevel"/>
    <w:tmpl w:val="BBC89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74A97"/>
    <w:multiLevelType w:val="hybridMultilevel"/>
    <w:tmpl w:val="6BC60E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876C1C"/>
    <w:multiLevelType w:val="hybridMultilevel"/>
    <w:tmpl w:val="623CEC0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F94562"/>
    <w:multiLevelType w:val="multilevel"/>
    <w:tmpl w:val="E762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F35473"/>
    <w:multiLevelType w:val="hybridMultilevel"/>
    <w:tmpl w:val="1F8E00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2F37A1"/>
    <w:multiLevelType w:val="hybridMultilevel"/>
    <w:tmpl w:val="C86A3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221F94"/>
    <w:multiLevelType w:val="hybridMultilevel"/>
    <w:tmpl w:val="43184A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4"/>
  </w:num>
  <w:num w:numId="6">
    <w:abstractNumId w:val="0"/>
    <w:lvlOverride w:ilvl="0">
      <w:startOverride w:val="1"/>
    </w:lvlOverride>
  </w:num>
  <w:num w:numId="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3"/>
  </w:num>
  <w:num w:numId="10">
    <w:abstractNumId w:val="18"/>
  </w:num>
  <w:num w:numId="11">
    <w:abstractNumId w:val="1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1"/>
  </w:num>
  <w:num w:numId="17">
    <w:abstractNumId w:val="14"/>
  </w:num>
  <w:num w:numId="18">
    <w:abstractNumId w:val="7"/>
  </w:num>
  <w:num w:numId="19">
    <w:abstractNumId w:val="12"/>
  </w:num>
  <w:num w:numId="20">
    <w:abstractNumId w:val="5"/>
  </w:num>
  <w:num w:numId="21">
    <w:abstractNumId w:val="4"/>
  </w:num>
  <w:num w:numId="22">
    <w:abstractNumId w:val="6"/>
  </w:num>
  <w:num w:numId="23">
    <w:abstractNumId w:val="23"/>
  </w:num>
  <w:num w:numId="24">
    <w:abstractNumId w:val="17"/>
  </w:num>
  <w:num w:numId="25">
    <w:abstractNumId w:val="11"/>
  </w:num>
  <w:num w:numId="26">
    <w:abstractNumId w:val="19"/>
  </w:num>
  <w:num w:numId="27">
    <w:abstractNumId w:val="16"/>
  </w:num>
  <w:num w:numId="28">
    <w:abstractNumId w:val="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C6E"/>
    <w:rsid w:val="00042369"/>
    <w:rsid w:val="00051666"/>
    <w:rsid w:val="000A21C5"/>
    <w:rsid w:val="000A5E91"/>
    <w:rsid w:val="000B0062"/>
    <w:rsid w:val="000E56D2"/>
    <w:rsid w:val="001044E8"/>
    <w:rsid w:val="00116DD8"/>
    <w:rsid w:val="001321D0"/>
    <w:rsid w:val="00133F94"/>
    <w:rsid w:val="00134A63"/>
    <w:rsid w:val="001709A0"/>
    <w:rsid w:val="001743CD"/>
    <w:rsid w:val="001C653A"/>
    <w:rsid w:val="00213515"/>
    <w:rsid w:val="00223620"/>
    <w:rsid w:val="00240EFC"/>
    <w:rsid w:val="00267C0D"/>
    <w:rsid w:val="002D2AF3"/>
    <w:rsid w:val="002E24EE"/>
    <w:rsid w:val="002E2A04"/>
    <w:rsid w:val="00313F64"/>
    <w:rsid w:val="0031749D"/>
    <w:rsid w:val="00335422"/>
    <w:rsid w:val="0036588C"/>
    <w:rsid w:val="003750C1"/>
    <w:rsid w:val="00380B15"/>
    <w:rsid w:val="003A3F42"/>
    <w:rsid w:val="003E500F"/>
    <w:rsid w:val="004123CA"/>
    <w:rsid w:val="0041436C"/>
    <w:rsid w:val="004257F5"/>
    <w:rsid w:val="00430DEE"/>
    <w:rsid w:val="004774CC"/>
    <w:rsid w:val="00494334"/>
    <w:rsid w:val="004A6C51"/>
    <w:rsid w:val="004B182F"/>
    <w:rsid w:val="004B5D77"/>
    <w:rsid w:val="004F265B"/>
    <w:rsid w:val="004F2D17"/>
    <w:rsid w:val="0050216B"/>
    <w:rsid w:val="00505B75"/>
    <w:rsid w:val="00515192"/>
    <w:rsid w:val="00577174"/>
    <w:rsid w:val="00593864"/>
    <w:rsid w:val="005A7A50"/>
    <w:rsid w:val="005F6B22"/>
    <w:rsid w:val="006234E7"/>
    <w:rsid w:val="00627494"/>
    <w:rsid w:val="0062761D"/>
    <w:rsid w:val="00651BEE"/>
    <w:rsid w:val="00651E17"/>
    <w:rsid w:val="00655A15"/>
    <w:rsid w:val="00673A87"/>
    <w:rsid w:val="00673A8E"/>
    <w:rsid w:val="00677BA8"/>
    <w:rsid w:val="006B032A"/>
    <w:rsid w:val="0072318C"/>
    <w:rsid w:val="007A412F"/>
    <w:rsid w:val="007E08ED"/>
    <w:rsid w:val="007F3F89"/>
    <w:rsid w:val="00800DB1"/>
    <w:rsid w:val="0083742D"/>
    <w:rsid w:val="00857143"/>
    <w:rsid w:val="0086668F"/>
    <w:rsid w:val="008672C3"/>
    <w:rsid w:val="00890A36"/>
    <w:rsid w:val="008A572E"/>
    <w:rsid w:val="008C3F96"/>
    <w:rsid w:val="008C5B43"/>
    <w:rsid w:val="008E28FE"/>
    <w:rsid w:val="008E5918"/>
    <w:rsid w:val="0090105A"/>
    <w:rsid w:val="00904038"/>
    <w:rsid w:val="009125F3"/>
    <w:rsid w:val="009202F6"/>
    <w:rsid w:val="0092509F"/>
    <w:rsid w:val="00965532"/>
    <w:rsid w:val="00967B1C"/>
    <w:rsid w:val="0097645A"/>
    <w:rsid w:val="0097764A"/>
    <w:rsid w:val="009F1B3A"/>
    <w:rsid w:val="00A06C6E"/>
    <w:rsid w:val="00A3105B"/>
    <w:rsid w:val="00A313C0"/>
    <w:rsid w:val="00A6129B"/>
    <w:rsid w:val="00A90206"/>
    <w:rsid w:val="00A90CA1"/>
    <w:rsid w:val="00AA3F97"/>
    <w:rsid w:val="00B05A88"/>
    <w:rsid w:val="00B17691"/>
    <w:rsid w:val="00B25C01"/>
    <w:rsid w:val="00B3068E"/>
    <w:rsid w:val="00B778E7"/>
    <w:rsid w:val="00B81147"/>
    <w:rsid w:val="00BA0636"/>
    <w:rsid w:val="00BB66C4"/>
    <w:rsid w:val="00BD7D15"/>
    <w:rsid w:val="00C100D3"/>
    <w:rsid w:val="00C11C21"/>
    <w:rsid w:val="00C16ECE"/>
    <w:rsid w:val="00C643B0"/>
    <w:rsid w:val="00C72218"/>
    <w:rsid w:val="00C863E8"/>
    <w:rsid w:val="00C95537"/>
    <w:rsid w:val="00CA10B5"/>
    <w:rsid w:val="00D22D4E"/>
    <w:rsid w:val="00D2386E"/>
    <w:rsid w:val="00D729F8"/>
    <w:rsid w:val="00D76DA2"/>
    <w:rsid w:val="00D91461"/>
    <w:rsid w:val="00D93767"/>
    <w:rsid w:val="00D93B43"/>
    <w:rsid w:val="00E03535"/>
    <w:rsid w:val="00E12F11"/>
    <w:rsid w:val="00E206FF"/>
    <w:rsid w:val="00E41A48"/>
    <w:rsid w:val="00E45605"/>
    <w:rsid w:val="00E61E5F"/>
    <w:rsid w:val="00E74859"/>
    <w:rsid w:val="00E82E22"/>
    <w:rsid w:val="00EB4C1D"/>
    <w:rsid w:val="00EB6A10"/>
    <w:rsid w:val="00ED500C"/>
    <w:rsid w:val="00F05B12"/>
    <w:rsid w:val="00F115E9"/>
    <w:rsid w:val="00F16234"/>
    <w:rsid w:val="00F378B9"/>
    <w:rsid w:val="00F4608E"/>
    <w:rsid w:val="00F9180C"/>
    <w:rsid w:val="00F92751"/>
    <w:rsid w:val="00FC6209"/>
    <w:rsid w:val="00FD4EFB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8B6C"/>
  <w15:chartTrackingRefBased/>
  <w15:docId w15:val="{1E63483D-6F08-4476-AB11-B389E3CD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06C6E"/>
    <w:rPr>
      <w:rFonts w:ascii="Times New Roman" w:eastAsia="Times New Roman" w:hAnsi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A06C6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rsid w:val="00A06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1"/>
    <w:uiPriority w:val="34"/>
    <w:qFormat/>
    <w:rsid w:val="00A06C6E"/>
    <w:pPr>
      <w:ind w:left="720"/>
      <w:contextualSpacing/>
    </w:pPr>
  </w:style>
  <w:style w:type="paragraph" w:styleId="a8">
    <w:name w:val="Body Text Indent"/>
    <w:basedOn w:val="a1"/>
    <w:link w:val="a9"/>
    <w:rsid w:val="00E74859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E7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1"/>
    <w:link w:val="ab"/>
    <w:rsid w:val="00E74859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E7485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Bullet"/>
    <w:basedOn w:val="a1"/>
    <w:autoRedefine/>
    <w:rsid w:val="00E74859"/>
    <w:pPr>
      <w:widowControl w:val="0"/>
      <w:adjustRightInd w:val="0"/>
    </w:pPr>
    <w:rPr>
      <w:sz w:val="28"/>
      <w:szCs w:val="28"/>
    </w:rPr>
  </w:style>
  <w:style w:type="paragraph" w:customStyle="1" w:styleId="Web">
    <w:name w:val="Обычный (Web)"/>
    <w:basedOn w:val="a1"/>
    <w:rsid w:val="00F378B9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1"/>
      <w:szCs w:val="21"/>
    </w:rPr>
  </w:style>
  <w:style w:type="character" w:styleId="ad">
    <w:name w:val="Strong"/>
    <w:qFormat/>
    <w:rsid w:val="00F378B9"/>
    <w:rPr>
      <w:b/>
      <w:bCs/>
    </w:rPr>
  </w:style>
  <w:style w:type="paragraph" w:styleId="ae">
    <w:name w:val="footer"/>
    <w:basedOn w:val="a1"/>
    <w:link w:val="af"/>
    <w:uiPriority w:val="99"/>
    <w:semiHidden/>
    <w:unhideWhenUsed/>
    <w:rsid w:val="00F378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F37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rsid w:val="0041436C"/>
    <w:pPr>
      <w:numPr>
        <w:numId w:val="6"/>
      </w:numPr>
      <w:jc w:val="both"/>
    </w:pPr>
    <w:rPr>
      <w:szCs w:val="20"/>
    </w:rPr>
  </w:style>
  <w:style w:type="table" w:styleId="af0">
    <w:name w:val="Table Grid"/>
    <w:basedOn w:val="a3"/>
    <w:uiPriority w:val="59"/>
    <w:rsid w:val="0072318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1"/>
    <w:uiPriority w:val="99"/>
    <w:semiHidden/>
    <w:unhideWhenUsed/>
    <w:rsid w:val="002E24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E24EE"/>
  </w:style>
  <w:style w:type="paragraph" w:styleId="af2">
    <w:name w:val="No Spacing"/>
    <w:link w:val="af3"/>
    <w:qFormat/>
    <w:rsid w:val="008C5B43"/>
    <w:rPr>
      <w:rFonts w:eastAsia="Times New Roman" w:cs="Calibri"/>
      <w:sz w:val="22"/>
      <w:szCs w:val="22"/>
    </w:rPr>
  </w:style>
  <w:style w:type="character" w:customStyle="1" w:styleId="af3">
    <w:name w:val="Без интервала Знак"/>
    <w:link w:val="af2"/>
    <w:locked/>
    <w:rsid w:val="008C5B43"/>
    <w:rPr>
      <w:rFonts w:eastAsia="Times New Roman" w:cs="Calibri"/>
      <w:sz w:val="22"/>
      <w:szCs w:val="22"/>
    </w:rPr>
  </w:style>
  <w:style w:type="paragraph" w:styleId="af4">
    <w:name w:val="Balloon Text"/>
    <w:basedOn w:val="a1"/>
    <w:link w:val="af5"/>
    <w:rsid w:val="0086668F"/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86668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1"/>
    <w:uiPriority w:val="1"/>
    <w:qFormat/>
    <w:rsid w:val="004B182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0">
    <w:name w:val="Перечень"/>
    <w:basedOn w:val="a1"/>
    <w:next w:val="a1"/>
    <w:link w:val="af6"/>
    <w:qFormat/>
    <w:rsid w:val="00BB66C4"/>
    <w:pPr>
      <w:numPr>
        <w:numId w:val="29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6">
    <w:name w:val="Перечень Знак"/>
    <w:link w:val="a0"/>
    <w:rsid w:val="00BB66C4"/>
    <w:rPr>
      <w:rFonts w:ascii="Times New Roman" w:hAnsi="Times New Roman"/>
      <w:sz w:val="28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Светлана Наметкина</cp:lastModifiedBy>
  <cp:revision>4</cp:revision>
  <cp:lastPrinted>2016-10-02T20:43:00Z</cp:lastPrinted>
  <dcterms:created xsi:type="dcterms:W3CDTF">2017-10-25T19:21:00Z</dcterms:created>
  <dcterms:modified xsi:type="dcterms:W3CDTF">2017-11-02T18:12:00Z</dcterms:modified>
</cp:coreProperties>
</file>